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D2F9" w14:textId="77777777" w:rsidR="00DB120B" w:rsidRPr="00A8598C" w:rsidRDefault="00DB120B" w:rsidP="004F31B5">
      <w:pPr>
        <w:pStyle w:val="Title"/>
        <w:rPr>
          <w:rFonts w:asciiTheme="minorHAnsi" w:eastAsia="Calibri" w:hAnsiTheme="minorHAnsi" w:cs="Arial"/>
          <w:color w:val="2387FC"/>
          <w:sz w:val="48"/>
          <w:szCs w:val="48"/>
          <w:lang w:eastAsia="en-US"/>
        </w:rPr>
      </w:pPr>
      <w:r w:rsidRPr="008A6E57">
        <w:rPr>
          <w:rFonts w:asciiTheme="minorHAnsi" w:eastAsia="Calibri" w:hAnsiTheme="minorHAnsi" w:cs="Arial"/>
          <w:color w:val="2387FC"/>
          <w:sz w:val="48"/>
          <w:szCs w:val="48"/>
          <w:lang w:eastAsia="en-US"/>
        </w:rPr>
        <w:t xml:space="preserve">SUPPORTING ARTISTIC PRACTICE: </w:t>
      </w:r>
    </w:p>
    <w:p w14:paraId="1C578A2D" w14:textId="77777777" w:rsidR="00DB120B" w:rsidRPr="008A6E57" w:rsidRDefault="00DB120B" w:rsidP="004F31B5">
      <w:pPr>
        <w:pStyle w:val="Title"/>
        <w:rPr>
          <w:rFonts w:asciiTheme="minorHAnsi" w:eastAsia="Calibri" w:hAnsiTheme="minorHAnsi" w:cs="Arial"/>
          <w:color w:val="2387FC"/>
          <w:sz w:val="48"/>
          <w:szCs w:val="48"/>
          <w:lang w:eastAsia="en-US"/>
        </w:rPr>
      </w:pPr>
      <w:r w:rsidRPr="008A6E57">
        <w:rPr>
          <w:rFonts w:asciiTheme="minorHAnsi" w:eastAsia="Calibri" w:hAnsiTheme="minorHAnsi" w:cs="Arial"/>
          <w:color w:val="2387FC"/>
          <w:sz w:val="48"/>
          <w:szCs w:val="48"/>
          <w:lang w:eastAsia="en-US"/>
        </w:rPr>
        <w:t>Sector Innovation and Development</w:t>
      </w:r>
    </w:p>
    <w:p w14:paraId="6A623A6D" w14:textId="6BD84704" w:rsidR="00A8598C" w:rsidRPr="00854BA9" w:rsidRDefault="00B5291B" w:rsidP="004F31B5">
      <w:pPr>
        <w:spacing w:line="300" w:lineRule="atLeast"/>
        <w:ind w:right="144"/>
        <w:rPr>
          <w:rFonts w:cs="Arial"/>
        </w:rPr>
      </w:pPr>
      <w:r w:rsidRPr="006608AA">
        <w:rPr>
          <w:rFonts w:cs="Arial"/>
        </w:rPr>
        <w:t xml:space="preserve">The </w:t>
      </w:r>
      <w:r w:rsidRPr="006608AA">
        <w:rPr>
          <w:rFonts w:cs="Arial"/>
          <w:b/>
        </w:rPr>
        <w:t xml:space="preserve">Sector Innovation and Development </w:t>
      </w:r>
      <w:r w:rsidRPr="006608AA">
        <w:rPr>
          <w:rFonts w:cs="Arial"/>
        </w:rPr>
        <w:t xml:space="preserve">component of </w:t>
      </w:r>
      <w:r w:rsidRPr="006608AA">
        <w:rPr>
          <w:rFonts w:cs="Arial"/>
          <w:i/>
        </w:rPr>
        <w:t xml:space="preserve">Supporting Artistic Practice </w:t>
      </w:r>
      <w:r w:rsidRPr="006608AA">
        <w:rPr>
          <w:rFonts w:cs="Arial"/>
        </w:rPr>
        <w:t xml:space="preserve">funds </w:t>
      </w:r>
      <w:r w:rsidR="00842CBA" w:rsidRPr="00A8598C">
        <w:rPr>
          <w:rFonts w:cs="Arial"/>
        </w:rPr>
        <w:t xml:space="preserve">projects by </w:t>
      </w:r>
      <w:r w:rsidR="003C3526" w:rsidRPr="00A8598C">
        <w:rPr>
          <w:rFonts w:cs="Arial"/>
        </w:rPr>
        <w:t xml:space="preserve">Canadian </w:t>
      </w:r>
      <w:r w:rsidR="00842CBA" w:rsidRPr="00854BA9">
        <w:rPr>
          <w:rFonts w:cs="Arial"/>
        </w:rPr>
        <w:t>and First Nations, Inuit and Métis arts professionals</w:t>
      </w:r>
      <w:r w:rsidR="00854BA9" w:rsidRPr="00854BA9">
        <w:rPr>
          <w:rFonts w:cs="Arial"/>
        </w:rPr>
        <w:t>,</w:t>
      </w:r>
      <w:r w:rsidR="00842CBA" w:rsidRPr="00854BA9">
        <w:rPr>
          <w:rFonts w:cs="Arial"/>
        </w:rPr>
        <w:t xml:space="preserve"> </w:t>
      </w:r>
      <w:r w:rsidR="004045AB" w:rsidRPr="00A8598C">
        <w:rPr>
          <w:rFonts w:cs="Arial"/>
        </w:rPr>
        <w:t>cultural connectors</w:t>
      </w:r>
      <w:r w:rsidRPr="00A8598C">
        <w:rPr>
          <w:rFonts w:cs="Arial"/>
        </w:rPr>
        <w:t xml:space="preserve">, </w:t>
      </w:r>
      <w:r w:rsidR="003142D5" w:rsidRPr="00A8598C">
        <w:rPr>
          <w:rFonts w:cs="Arial"/>
        </w:rPr>
        <w:t xml:space="preserve">groups and organizations. </w:t>
      </w:r>
      <w:r w:rsidR="003142D5" w:rsidRPr="00854BA9">
        <w:rPr>
          <w:rFonts w:cs="Arial"/>
        </w:rPr>
        <w:t>These projects must grow and improve the arts sector</w:t>
      </w:r>
      <w:r w:rsidR="006F018A" w:rsidRPr="00A8598C">
        <w:rPr>
          <w:rFonts w:cs="Arial"/>
        </w:rPr>
        <w:t>. Grants encourage</w:t>
      </w:r>
      <w:r w:rsidRPr="00A8598C">
        <w:rPr>
          <w:rFonts w:cs="Arial"/>
        </w:rPr>
        <w:t xml:space="preserve"> initiatives that strengthen</w:t>
      </w:r>
      <w:r w:rsidR="006F018A" w:rsidRPr="00A8598C">
        <w:rPr>
          <w:rFonts w:cs="Arial"/>
        </w:rPr>
        <w:t xml:space="preserve"> and develop support for </w:t>
      </w:r>
      <w:r w:rsidR="003142D5" w:rsidRPr="00854BA9">
        <w:rPr>
          <w:rFonts w:cs="Arial"/>
        </w:rPr>
        <w:t>artists in Canada</w:t>
      </w:r>
      <w:r w:rsidR="00A8598C" w:rsidRPr="00A8598C">
        <w:rPr>
          <w:rFonts w:cs="Arial"/>
        </w:rPr>
        <w:t>.</w:t>
      </w:r>
    </w:p>
    <w:p w14:paraId="32B4C41B" w14:textId="0B3A62C8" w:rsidR="00B715FA" w:rsidRPr="00554D62" w:rsidRDefault="00B715FA" w:rsidP="004F31B5">
      <w:pPr>
        <w:spacing w:before="120" w:line="300" w:lineRule="atLeast"/>
        <w:ind w:right="144"/>
        <w:rPr>
          <w:rFonts w:ascii="Calibri" w:hAnsi="Calibri"/>
          <w:strike/>
          <w:color w:val="000000" w:themeColor="text1"/>
        </w:rPr>
      </w:pPr>
      <w:r w:rsidRPr="00554D62">
        <w:rPr>
          <w:rFonts w:cstheme="minorHAnsi"/>
          <w:color w:val="000000" w:themeColor="text1"/>
        </w:rPr>
        <w:t xml:space="preserve">You can apply for: </w:t>
      </w:r>
    </w:p>
    <w:p w14:paraId="5BD4203D" w14:textId="77777777" w:rsidR="00B715FA" w:rsidRPr="00554D62" w:rsidRDefault="00B715FA" w:rsidP="004F31B5">
      <w:pPr>
        <w:numPr>
          <w:ilvl w:val="0"/>
          <w:numId w:val="8"/>
        </w:numPr>
        <w:rPr>
          <w:rFonts w:eastAsia="Times New Roman" w:cstheme="minorHAnsi"/>
          <w:color w:val="000000" w:themeColor="text1"/>
        </w:rPr>
      </w:pPr>
      <w:r w:rsidRPr="00554D62">
        <w:rPr>
          <w:rFonts w:eastAsia="Times New Roman" w:cstheme="minorHAnsi"/>
          <w:color w:val="000000" w:themeColor="text1"/>
        </w:rPr>
        <w:t>a project grant for a single project</w:t>
      </w:r>
    </w:p>
    <w:p w14:paraId="76D05E0B" w14:textId="68846739" w:rsidR="00B715FA" w:rsidRPr="00554D62" w:rsidRDefault="00B715FA" w:rsidP="004F31B5">
      <w:pPr>
        <w:numPr>
          <w:ilvl w:val="0"/>
          <w:numId w:val="8"/>
        </w:numPr>
        <w:rPr>
          <w:rFonts w:eastAsia="Times New Roman" w:cstheme="minorHAnsi"/>
          <w:color w:val="000000" w:themeColor="text1"/>
        </w:rPr>
      </w:pPr>
      <w:r w:rsidRPr="00554D62">
        <w:rPr>
          <w:rFonts w:eastAsia="Times New Roman" w:cstheme="minorHAnsi"/>
          <w:color w:val="000000" w:themeColor="text1"/>
        </w:rPr>
        <w:t xml:space="preserve">a composite grant </w:t>
      </w:r>
      <w:r w:rsidRPr="00554D62">
        <w:rPr>
          <w:rFonts w:eastAsia="Times New Roman" w:cstheme="minorHAnsi"/>
          <w:color w:val="000000" w:themeColor="text1"/>
          <w:lang w:val="en-CA"/>
        </w:rPr>
        <w:t xml:space="preserve">for a 1-3 year grant for multiple projects. </w:t>
      </w:r>
    </w:p>
    <w:p w14:paraId="3AA51F81" w14:textId="77777777" w:rsidR="00965937" w:rsidRDefault="00965937" w:rsidP="00965937">
      <w:pPr>
        <w:rPr>
          <w:rFonts w:eastAsia="Calibri" w:cstheme="minorHAnsi"/>
          <w:lang w:val="en-CA" w:eastAsia="en-US"/>
        </w:rPr>
      </w:pPr>
    </w:p>
    <w:p w14:paraId="305FC09F" w14:textId="0B58E4B6" w:rsidR="003E0926" w:rsidRPr="00965937" w:rsidRDefault="003E0926" w:rsidP="00965937">
      <w:pPr>
        <w:rPr>
          <w:rFonts w:eastAsiaTheme="minorHAnsi" w:cstheme="minorHAnsi"/>
          <w:lang w:eastAsia="en-US"/>
        </w:rPr>
      </w:pPr>
      <w:r w:rsidRPr="00554D62">
        <w:rPr>
          <w:rFonts w:eastAsia="Calibri" w:cstheme="minorHAnsi"/>
          <w:lang w:val="en-CA" w:eastAsia="en-US"/>
        </w:rPr>
        <w:t xml:space="preserve">You may be eligible for </w:t>
      </w:r>
      <w:hyperlink r:id="rId8" w:tgtFrame="_blank" w:history="1">
        <w:r w:rsidR="00965937" w:rsidRPr="00B42B4C">
          <w:rPr>
            <w:rStyle w:val="Hyperlink"/>
          </w:rPr>
          <w:t>Application Assistance</w:t>
        </w:r>
      </w:hyperlink>
      <w:r w:rsidRPr="00554D62">
        <w:rPr>
          <w:rFonts w:eastAsia="Calibri" w:cstheme="minorHAnsi"/>
          <w:color w:val="FF0000"/>
          <w:lang w:val="en-CA" w:eastAsia="en-US"/>
        </w:rPr>
        <w:t xml:space="preserve"> </w:t>
      </w:r>
      <w:r w:rsidRPr="00554D62">
        <w:rPr>
          <w:rFonts w:eastAsia="Calibri" w:cstheme="minorHAnsi"/>
          <w:lang w:val="en-CA" w:eastAsia="en-US"/>
        </w:rPr>
        <w:t xml:space="preserve">to pay someone to help you </w:t>
      </w:r>
      <w:r w:rsidRPr="00554D62">
        <w:rPr>
          <w:rFonts w:eastAsia="Calibri" w:cstheme="minorHAnsi"/>
          <w:lang w:val="en" w:eastAsia="en-US"/>
        </w:rPr>
        <w:t xml:space="preserve">with the application process if you are experiencing difficulty and self-identify as: </w:t>
      </w:r>
    </w:p>
    <w:p w14:paraId="646D5C4A" w14:textId="55684721" w:rsidR="003E0926" w:rsidRPr="00554D62" w:rsidRDefault="003E0926" w:rsidP="00730E0F">
      <w:pPr>
        <w:numPr>
          <w:ilvl w:val="0"/>
          <w:numId w:val="6"/>
        </w:numPr>
        <w:spacing w:line="300" w:lineRule="atLeast"/>
        <w:ind w:left="806" w:right="-360"/>
        <w:rPr>
          <w:rFonts w:eastAsia="Calibri" w:cstheme="minorHAnsi"/>
          <w:lang w:val="en-CA" w:eastAsia="en-US"/>
        </w:rPr>
      </w:pPr>
      <w:r w:rsidRPr="00554D62">
        <w:rPr>
          <w:rFonts w:eastAsia="Calibri" w:cstheme="minorHAnsi"/>
          <w:lang w:val="en" w:eastAsia="en-US"/>
        </w:rPr>
        <w:t xml:space="preserve">an </w:t>
      </w:r>
      <w:r w:rsidR="003142D5" w:rsidRPr="00554D62">
        <w:rPr>
          <w:rFonts w:eastAsia="Calibri" w:cstheme="minorHAnsi"/>
          <w:lang w:val="en-CA" w:eastAsia="en-US"/>
        </w:rPr>
        <w:t xml:space="preserve">individual </w:t>
      </w:r>
      <w:r w:rsidRPr="00554D62">
        <w:rPr>
          <w:rFonts w:eastAsia="Calibri" w:cstheme="minorHAnsi"/>
          <w:lang w:val="en-CA" w:eastAsia="en-US"/>
        </w:rPr>
        <w:t>who is Deaf, hard of hearing, has a disability or is living with a mental illness</w:t>
      </w:r>
    </w:p>
    <w:p w14:paraId="527A7C7E" w14:textId="6AF36CB3" w:rsidR="003E0926" w:rsidRPr="00554D62" w:rsidRDefault="003E0926" w:rsidP="00730E0F">
      <w:pPr>
        <w:pStyle w:val="ListParagraph"/>
        <w:numPr>
          <w:ilvl w:val="0"/>
          <w:numId w:val="6"/>
        </w:numPr>
        <w:spacing w:line="300" w:lineRule="atLeast"/>
        <w:ind w:left="810" w:right="-540"/>
        <w:rPr>
          <w:rFonts w:eastAsia="Calibri" w:cstheme="minorHAnsi"/>
          <w:lang w:eastAsia="en-US"/>
        </w:rPr>
      </w:pPr>
      <w:r w:rsidRPr="00554D62">
        <w:rPr>
          <w:rFonts w:eastAsia="Calibri" w:cstheme="minorHAnsi"/>
          <w:lang w:val="en-CA" w:eastAsia="en-US"/>
        </w:rPr>
        <w:t xml:space="preserve">a First Nations, Inuit or Métis </w:t>
      </w:r>
      <w:r w:rsidR="003142D5" w:rsidRPr="00554D62">
        <w:rPr>
          <w:rFonts w:eastAsia="Calibri" w:cstheme="minorHAnsi"/>
          <w:lang w:val="en-CA" w:eastAsia="en-US"/>
        </w:rPr>
        <w:t>individual</w:t>
      </w:r>
      <w:r w:rsidRPr="00554D62">
        <w:rPr>
          <w:rFonts w:eastAsia="Calibri" w:cstheme="minorHAnsi"/>
          <w:lang w:val="en-CA" w:eastAsia="en-US"/>
        </w:rPr>
        <w:t xml:space="preserve"> facing language, geographic and/or cultural barriers.</w:t>
      </w:r>
    </w:p>
    <w:p w14:paraId="179DF588" w14:textId="77777777" w:rsidR="00233C6E" w:rsidRPr="000B688B" w:rsidRDefault="00233C6E" w:rsidP="004F31B5">
      <w:pPr>
        <w:pStyle w:val="ListParagraph"/>
        <w:spacing w:line="300" w:lineRule="atLeast"/>
        <w:ind w:left="810" w:right="144"/>
        <w:rPr>
          <w:rFonts w:eastAsia="Calibri" w:cs="Calibri"/>
          <w:lang w:eastAsia="en-US"/>
        </w:rPr>
      </w:pPr>
    </w:p>
    <w:p w14:paraId="036F9565" w14:textId="12920434" w:rsidR="00233C6E" w:rsidRPr="00233C6E" w:rsidRDefault="00DB120B" w:rsidP="004F31B5">
      <w:pPr>
        <w:pStyle w:val="NormalWeb"/>
        <w:spacing w:before="0" w:beforeAutospacing="0" w:after="0" w:afterAutospacing="0" w:line="480" w:lineRule="auto"/>
        <w:rPr>
          <w:rFonts w:asciiTheme="minorHAnsi" w:hAnsiTheme="minorHAnsi" w:cs="Arial"/>
          <w:color w:val="0000FF" w:themeColor="hyperlink"/>
          <w:sz w:val="24"/>
          <w:szCs w:val="24"/>
          <w:u w:val="single"/>
        </w:rPr>
      </w:pPr>
      <w:r w:rsidRPr="006608AA">
        <w:rPr>
          <w:rFonts w:asciiTheme="minorHAnsi" w:hAnsiTheme="minorHAnsi" w:cs="Arial"/>
          <w:b/>
          <w:sz w:val="24"/>
          <w:szCs w:val="24"/>
        </w:rPr>
        <w:t xml:space="preserve">Grant type </w:t>
      </w:r>
      <w:r w:rsidRPr="006608AA">
        <w:rPr>
          <w:rFonts w:asciiTheme="minorHAnsi" w:hAnsiTheme="minorHAnsi" w:cs="Arial"/>
          <w:sz w:val="24"/>
          <w:szCs w:val="24"/>
        </w:rPr>
        <w:t>–</w:t>
      </w:r>
      <w:r w:rsidR="001650B5" w:rsidRPr="006608AA">
        <w:rPr>
          <w:rFonts w:asciiTheme="minorHAnsi" w:hAnsiTheme="minorHAnsi" w:cs="Arial"/>
          <w:b/>
          <w:color w:val="0070C0"/>
          <w:sz w:val="24"/>
          <w:szCs w:val="24"/>
        </w:rPr>
        <w:t xml:space="preserve"> </w:t>
      </w:r>
      <w:hyperlink r:id="rId9" w:history="1">
        <w:r w:rsidRPr="00E31F0E">
          <w:rPr>
            <w:rStyle w:val="Hyperlink"/>
            <w:rFonts w:asciiTheme="minorHAnsi" w:hAnsiTheme="minorHAnsi" w:cs="Arial"/>
            <w:sz w:val="24"/>
            <w:szCs w:val="24"/>
          </w:rPr>
          <w:t>project</w:t>
        </w:r>
      </w:hyperlink>
      <w:r w:rsidR="00914C96" w:rsidRPr="00E31F0E">
        <w:rPr>
          <w:rFonts w:asciiTheme="minorHAnsi" w:hAnsiTheme="minorHAnsi" w:cs="Arial"/>
          <w:color w:val="0070C0"/>
          <w:sz w:val="24"/>
          <w:szCs w:val="24"/>
        </w:rPr>
        <w:t xml:space="preserve"> </w:t>
      </w:r>
      <w:r w:rsidRPr="00E31F0E">
        <w:rPr>
          <w:rFonts w:asciiTheme="minorHAnsi" w:hAnsiTheme="minorHAnsi" w:cs="Arial"/>
          <w:sz w:val="24"/>
          <w:szCs w:val="24"/>
        </w:rPr>
        <w:t xml:space="preserve">or </w:t>
      </w:r>
      <w:hyperlink r:id="rId10" w:history="1">
        <w:r w:rsidRPr="00E31F0E">
          <w:rPr>
            <w:rStyle w:val="Hyperlink"/>
            <w:rFonts w:asciiTheme="minorHAnsi" w:hAnsiTheme="minorHAnsi" w:cs="Arial"/>
            <w:sz w:val="24"/>
            <w:szCs w:val="24"/>
          </w:rPr>
          <w:t>composite</w:t>
        </w:r>
      </w:hyperlink>
    </w:p>
    <w:p w14:paraId="4B84430D" w14:textId="2E8B2A34" w:rsidR="009101B5" w:rsidRPr="00233C6E" w:rsidRDefault="003E0926" w:rsidP="004F31B5">
      <w:pPr>
        <w:spacing w:line="480" w:lineRule="auto"/>
        <w:ind w:right="-360"/>
      </w:pPr>
      <w:r w:rsidRPr="00844F82">
        <w:rPr>
          <w:rFonts w:cs="Arial"/>
          <w:b/>
          <w:lang w:val="en-AU" w:eastAsia="en-US"/>
        </w:rPr>
        <w:t>Deadline(s) and notification of results</w:t>
      </w:r>
      <w:r w:rsidRPr="00E31F0E">
        <w:rPr>
          <w:color w:val="000000"/>
        </w:rPr>
        <w:t xml:space="preserve"> – Consult the </w:t>
      </w:r>
      <w:hyperlink r:id="rId11" w:history="1">
        <w:r w:rsidRPr="00E31F0E">
          <w:rPr>
            <w:rStyle w:val="Hyperlink"/>
          </w:rPr>
          <w:t>Deadlines and Notifications of Results</w:t>
        </w:r>
      </w:hyperlink>
      <w:r w:rsidRPr="00E31F0E">
        <w:rPr>
          <w:color w:val="000000"/>
        </w:rPr>
        <w:t xml:space="preserve"> </w:t>
      </w:r>
      <w:r w:rsidRPr="00E31F0E">
        <w:t>page</w:t>
      </w:r>
    </w:p>
    <w:p w14:paraId="19E16930" w14:textId="29B65CD1" w:rsidR="00DB120B" w:rsidRPr="00E31F0E" w:rsidRDefault="00DB120B" w:rsidP="004F31B5">
      <w:pPr>
        <w:pStyle w:val="NormalWeb"/>
        <w:spacing w:before="0" w:beforeAutospacing="0" w:after="0" w:afterAutospacing="0"/>
        <w:rPr>
          <w:rFonts w:asciiTheme="minorHAnsi" w:hAnsiTheme="minorHAnsi" w:cs="Arial"/>
          <w:b/>
          <w:bCs/>
          <w:sz w:val="24"/>
          <w:szCs w:val="24"/>
        </w:rPr>
      </w:pPr>
      <w:r w:rsidRPr="00E31F0E">
        <w:rPr>
          <w:rFonts w:asciiTheme="minorHAnsi" w:hAnsiTheme="minorHAnsi" w:cs="Arial"/>
          <w:b/>
          <w:bCs/>
          <w:sz w:val="24"/>
          <w:szCs w:val="24"/>
        </w:rPr>
        <w:t>Grant amount</w:t>
      </w:r>
    </w:p>
    <w:p w14:paraId="778D252F" w14:textId="22B8D2B8" w:rsidR="00AE30EA" w:rsidRPr="001737E2" w:rsidRDefault="00AE30EA" w:rsidP="004F31B5">
      <w:pPr>
        <w:pStyle w:val="NormalWeb"/>
        <w:numPr>
          <w:ilvl w:val="0"/>
          <w:numId w:val="2"/>
        </w:numPr>
        <w:spacing w:before="0" w:beforeAutospacing="0" w:after="0" w:afterAutospacing="0" w:line="300" w:lineRule="atLeast"/>
        <w:rPr>
          <w:rFonts w:asciiTheme="minorHAnsi" w:hAnsiTheme="minorHAnsi" w:cstheme="minorHAnsi"/>
          <w:color w:val="000000" w:themeColor="text1"/>
          <w:sz w:val="24"/>
          <w:szCs w:val="24"/>
        </w:rPr>
      </w:pPr>
      <w:r w:rsidRPr="001737E2">
        <w:rPr>
          <w:rFonts w:asciiTheme="minorHAnsi" w:hAnsiTheme="minorHAnsi" w:cstheme="minorHAnsi"/>
          <w:sz w:val="24"/>
          <w:szCs w:val="24"/>
        </w:rPr>
        <w:t>project requests –</w:t>
      </w:r>
      <w:r w:rsidR="00B715FA" w:rsidRPr="001737E2">
        <w:rPr>
          <w:rFonts w:asciiTheme="minorHAnsi" w:hAnsiTheme="minorHAnsi" w:cstheme="minorHAnsi"/>
          <w:sz w:val="24"/>
          <w:szCs w:val="24"/>
        </w:rPr>
        <w:t xml:space="preserve"> </w:t>
      </w:r>
      <w:r w:rsidR="00B715FA" w:rsidRPr="001737E2">
        <w:rPr>
          <w:rFonts w:asciiTheme="minorHAnsi" w:hAnsiTheme="minorHAnsi" w:cstheme="minorHAnsi"/>
          <w:color w:val="000000" w:themeColor="text1"/>
          <w:sz w:val="24"/>
          <w:szCs w:val="24"/>
        </w:rPr>
        <w:t>normally</w:t>
      </w:r>
      <w:r w:rsidRPr="001737E2">
        <w:rPr>
          <w:rFonts w:asciiTheme="minorHAnsi" w:hAnsiTheme="minorHAnsi" w:cstheme="minorHAnsi"/>
          <w:color w:val="000000" w:themeColor="text1"/>
          <w:sz w:val="24"/>
          <w:szCs w:val="24"/>
        </w:rPr>
        <w:t xml:space="preserve"> up to </w:t>
      </w:r>
      <w:r w:rsidR="00B715FA" w:rsidRPr="001737E2">
        <w:rPr>
          <w:rFonts w:asciiTheme="minorHAnsi" w:hAnsiTheme="minorHAnsi" w:cstheme="minorHAnsi"/>
          <w:color w:val="000000" w:themeColor="text1"/>
          <w:sz w:val="24"/>
          <w:szCs w:val="24"/>
        </w:rPr>
        <w:t>$50,</w:t>
      </w:r>
      <w:r w:rsidR="00B715FA" w:rsidRPr="001737E2">
        <w:rPr>
          <w:rFonts w:asciiTheme="minorHAnsi" w:hAnsiTheme="minorHAnsi" w:cstheme="minorHAnsi"/>
          <w:sz w:val="24"/>
          <w:szCs w:val="24"/>
        </w:rPr>
        <w:t>000</w:t>
      </w:r>
      <w:r w:rsidR="00A8598C" w:rsidRPr="001737E2">
        <w:rPr>
          <w:rFonts w:asciiTheme="minorHAnsi" w:hAnsiTheme="minorHAnsi" w:cstheme="minorHAnsi"/>
          <w:sz w:val="24"/>
          <w:szCs w:val="24"/>
        </w:rPr>
        <w:t xml:space="preserve"> </w:t>
      </w:r>
      <w:r w:rsidR="003142D5" w:rsidRPr="001737E2">
        <w:rPr>
          <w:rFonts w:asciiTheme="minorHAnsi" w:eastAsia="Times New Roman" w:hAnsiTheme="minorHAnsi" w:cstheme="minorHAnsi"/>
          <w:sz w:val="24"/>
          <w:szCs w:val="24"/>
          <w:lang w:val="en-US"/>
        </w:rPr>
        <w:t>(for higher amounts, see below)</w:t>
      </w:r>
    </w:p>
    <w:p w14:paraId="7CD8789A" w14:textId="68EC22AF" w:rsidR="00AE30EA" w:rsidRPr="00730E0F" w:rsidRDefault="00AE30EA" w:rsidP="004F31B5">
      <w:pPr>
        <w:pStyle w:val="NormalWeb"/>
        <w:numPr>
          <w:ilvl w:val="0"/>
          <w:numId w:val="2"/>
        </w:numPr>
        <w:spacing w:before="0" w:beforeAutospacing="0" w:after="0" w:afterAutospacing="0" w:line="300" w:lineRule="atLeast"/>
        <w:rPr>
          <w:rFonts w:asciiTheme="minorHAnsi" w:hAnsiTheme="minorHAnsi" w:cstheme="minorHAnsi"/>
          <w:strike/>
          <w:sz w:val="24"/>
          <w:szCs w:val="24"/>
        </w:rPr>
      </w:pPr>
      <w:r w:rsidRPr="001737E2">
        <w:rPr>
          <w:rFonts w:asciiTheme="minorHAnsi" w:hAnsiTheme="minorHAnsi" w:cstheme="minorHAnsi"/>
          <w:color w:val="000000" w:themeColor="text1"/>
          <w:sz w:val="24"/>
          <w:szCs w:val="24"/>
        </w:rPr>
        <w:t xml:space="preserve">composite requests – </w:t>
      </w:r>
      <w:r w:rsidR="00B715FA" w:rsidRPr="001737E2">
        <w:rPr>
          <w:rFonts w:asciiTheme="minorHAnsi" w:hAnsiTheme="minorHAnsi" w:cstheme="minorHAnsi"/>
          <w:color w:val="000000" w:themeColor="text1"/>
          <w:sz w:val="24"/>
          <w:szCs w:val="24"/>
        </w:rPr>
        <w:t xml:space="preserve">normally </w:t>
      </w:r>
      <w:r w:rsidRPr="001737E2">
        <w:rPr>
          <w:rFonts w:asciiTheme="minorHAnsi" w:hAnsiTheme="minorHAnsi" w:cstheme="minorHAnsi"/>
          <w:color w:val="000000" w:themeColor="text1"/>
          <w:sz w:val="24"/>
          <w:szCs w:val="24"/>
        </w:rPr>
        <w:t xml:space="preserve">up to </w:t>
      </w:r>
      <w:r w:rsidR="00B715FA" w:rsidRPr="001737E2">
        <w:rPr>
          <w:rFonts w:asciiTheme="minorHAnsi" w:hAnsiTheme="minorHAnsi" w:cstheme="minorHAnsi"/>
          <w:color w:val="000000" w:themeColor="text1"/>
          <w:sz w:val="24"/>
          <w:szCs w:val="24"/>
        </w:rPr>
        <w:t>$50,000</w:t>
      </w:r>
      <w:r w:rsidR="003142D5" w:rsidRPr="001737E2">
        <w:rPr>
          <w:rFonts w:asciiTheme="minorHAnsi" w:hAnsiTheme="minorHAnsi" w:cstheme="minorHAnsi"/>
          <w:color w:val="000000" w:themeColor="text1"/>
          <w:sz w:val="24"/>
          <w:szCs w:val="24"/>
        </w:rPr>
        <w:t xml:space="preserve"> </w:t>
      </w:r>
      <w:r w:rsidR="003142D5" w:rsidRPr="00730E0F">
        <w:rPr>
          <w:rFonts w:asciiTheme="minorHAnsi" w:hAnsiTheme="minorHAnsi" w:cstheme="minorHAnsi"/>
          <w:sz w:val="24"/>
          <w:szCs w:val="24"/>
        </w:rPr>
        <w:t>per year</w:t>
      </w:r>
      <w:r w:rsidR="00A8598C" w:rsidRPr="00730E0F">
        <w:rPr>
          <w:rFonts w:asciiTheme="minorHAnsi" w:eastAsia="Times New Roman" w:hAnsiTheme="minorHAnsi" w:cstheme="minorHAnsi"/>
          <w:sz w:val="24"/>
          <w:szCs w:val="24"/>
          <w:lang w:val="en-US"/>
        </w:rPr>
        <w:t xml:space="preserve"> (for higher amounts, see below)</w:t>
      </w:r>
    </w:p>
    <w:p w14:paraId="45FB8A8F" w14:textId="77777777" w:rsidR="00A8598C" w:rsidRPr="00730E0F" w:rsidRDefault="00A8598C" w:rsidP="004F31B5">
      <w:pPr>
        <w:pStyle w:val="NormalWeb"/>
        <w:spacing w:before="0" w:beforeAutospacing="0" w:after="0" w:afterAutospacing="0" w:line="300" w:lineRule="atLeast"/>
        <w:ind w:left="720"/>
        <w:rPr>
          <w:rFonts w:asciiTheme="minorHAnsi" w:hAnsiTheme="minorHAnsi" w:cstheme="minorHAnsi"/>
          <w:strike/>
          <w:sz w:val="24"/>
          <w:szCs w:val="24"/>
        </w:rPr>
      </w:pPr>
    </w:p>
    <w:p w14:paraId="40B3954C" w14:textId="77777777" w:rsidR="00A8598C" w:rsidRPr="001737E2" w:rsidRDefault="00A8598C" w:rsidP="004F31B5">
      <w:pPr>
        <w:rPr>
          <w:rFonts w:eastAsia="Times New Roman" w:cstheme="minorHAnsi"/>
          <w:lang w:eastAsia="en-US"/>
        </w:rPr>
      </w:pPr>
      <w:bookmarkStart w:id="0" w:name="_Hlk94688980"/>
      <w:r w:rsidRPr="00730E0F">
        <w:rPr>
          <w:rFonts w:eastAsia="Times New Roman" w:cstheme="minorHAnsi"/>
        </w:rPr>
        <w:t xml:space="preserve">Higher amounts may be considered (up to $100 000 for project </w:t>
      </w:r>
      <w:r w:rsidRPr="001737E2">
        <w:rPr>
          <w:rFonts w:eastAsia="Times New Roman" w:cstheme="minorHAnsi"/>
        </w:rPr>
        <w:t>grants/up to $100 000 per year for composite grants) for activities that have elevated costs due to the duration of the project, increased access costs, number of people involved, and/or technical or other requirements related to the project. If you are requesting more than the normal maximum amount, you must justify the need for this level of support. If not adequately justified, the awarded amount may be reduced if the application is successful.</w:t>
      </w:r>
      <w:bookmarkEnd w:id="0"/>
    </w:p>
    <w:p w14:paraId="301306CC" w14:textId="77777777" w:rsidR="00804348" w:rsidRPr="00844F82" w:rsidRDefault="00232F22" w:rsidP="004F31B5">
      <w:pPr>
        <w:pStyle w:val="NormalWeb"/>
        <w:spacing w:before="240" w:beforeAutospacing="0" w:after="0" w:afterAutospacing="0"/>
        <w:rPr>
          <w:rFonts w:asciiTheme="minorHAnsi" w:hAnsiTheme="minorHAnsi" w:cs="Arial"/>
          <w:b/>
          <w:bCs/>
          <w:sz w:val="24"/>
          <w:szCs w:val="24"/>
        </w:rPr>
      </w:pPr>
      <w:r w:rsidRPr="00844F82">
        <w:rPr>
          <w:rFonts w:asciiTheme="minorHAnsi" w:hAnsiTheme="minorHAnsi" w:cs="Arial"/>
          <w:b/>
          <w:bCs/>
          <w:sz w:val="24"/>
          <w:szCs w:val="24"/>
        </w:rPr>
        <w:t>Application</w:t>
      </w:r>
      <w:r w:rsidR="00B52A6C" w:rsidRPr="00844F82">
        <w:rPr>
          <w:rFonts w:asciiTheme="minorHAnsi" w:hAnsiTheme="minorHAnsi" w:cs="Arial"/>
          <w:b/>
          <w:bCs/>
          <w:sz w:val="24"/>
          <w:szCs w:val="24"/>
        </w:rPr>
        <w:t xml:space="preserve"> limits</w:t>
      </w:r>
    </w:p>
    <w:p w14:paraId="64F87AB4" w14:textId="1355A62A" w:rsidR="005D42D2" w:rsidRPr="00E31F0E" w:rsidRDefault="005D42D2" w:rsidP="004F31B5">
      <w:pPr>
        <w:numPr>
          <w:ilvl w:val="0"/>
          <w:numId w:val="7"/>
        </w:numPr>
        <w:spacing w:line="300" w:lineRule="atLeast"/>
        <w:rPr>
          <w:rFonts w:eastAsia="Times New Roman"/>
          <w:lang w:val="en-AU"/>
        </w:rPr>
      </w:pPr>
      <w:r w:rsidRPr="00E31F0E">
        <w:rPr>
          <w:rFonts w:eastAsia="Times New Roman"/>
          <w:color w:val="000000" w:themeColor="text1"/>
          <w:lang w:val="en-AU"/>
        </w:rPr>
        <w:t xml:space="preserve">You can </w:t>
      </w:r>
      <w:r w:rsidRPr="009B5718">
        <w:rPr>
          <w:rFonts w:eastAsia="Times New Roman"/>
          <w:lang w:val="en-AU"/>
        </w:rPr>
        <w:t xml:space="preserve">apply to this component twice per year (1 </w:t>
      </w:r>
      <w:r w:rsidR="006721A9">
        <w:rPr>
          <w:rFonts w:eastAsia="Times New Roman"/>
          <w:lang w:val="en-AU"/>
        </w:rPr>
        <w:t>January to 31 December</w:t>
      </w:r>
      <w:r w:rsidRPr="009B5718">
        <w:rPr>
          <w:rFonts w:eastAsia="Times New Roman"/>
          <w:lang w:val="en-AU"/>
        </w:rPr>
        <w:t>), but only 1 request can be for a composite g</w:t>
      </w:r>
      <w:r w:rsidRPr="00E31F0E">
        <w:rPr>
          <w:rFonts w:eastAsia="Times New Roman"/>
          <w:lang w:val="en-AU"/>
        </w:rPr>
        <w:t>rant</w:t>
      </w:r>
      <w:r w:rsidR="00C0285E" w:rsidRPr="00E31F0E">
        <w:rPr>
          <w:rFonts w:eastAsia="Times New Roman"/>
          <w:lang w:val="en-AU"/>
        </w:rPr>
        <w:t>.</w:t>
      </w:r>
      <w:r w:rsidRPr="00E31F0E">
        <w:rPr>
          <w:rFonts w:eastAsia="Times New Roman"/>
          <w:lang w:val="en-AU"/>
        </w:rPr>
        <w:t xml:space="preserve"> (</w:t>
      </w:r>
      <w:r w:rsidR="00C0285E" w:rsidRPr="00E31F0E">
        <w:rPr>
          <w:rFonts w:eastAsia="Times New Roman"/>
          <w:lang w:val="en-AU"/>
        </w:rPr>
        <w:t>P</w:t>
      </w:r>
      <w:r w:rsidRPr="00E31F0E">
        <w:rPr>
          <w:rFonts w:eastAsia="Times New Roman"/>
          <w:lang w:val="en-AU"/>
        </w:rPr>
        <w:t xml:space="preserve">lease see the </w:t>
      </w:r>
      <w:hyperlink r:id="rId12" w:history="1">
        <w:r w:rsidR="00E31F0E" w:rsidRPr="00E31F0E">
          <w:rPr>
            <w:rStyle w:val="Hyperlink"/>
          </w:rPr>
          <w:t>Deadlines and Notifications of Results</w:t>
        </w:r>
      </w:hyperlink>
      <w:r w:rsidR="00E31F0E" w:rsidRPr="00E31F0E">
        <w:rPr>
          <w:color w:val="000000"/>
        </w:rPr>
        <w:t xml:space="preserve"> page </w:t>
      </w:r>
      <w:r w:rsidRPr="00E31F0E">
        <w:rPr>
          <w:rFonts w:eastAsia="Times New Roman"/>
          <w:lang w:val="en-AU"/>
        </w:rPr>
        <w:t>for the Sector Innovation and Development</w:t>
      </w:r>
      <w:r w:rsidR="000648B6" w:rsidRPr="00E31F0E">
        <w:rPr>
          <w:rFonts w:eastAsia="Times New Roman"/>
          <w:lang w:val="en-AU"/>
        </w:rPr>
        <w:t xml:space="preserve"> c</w:t>
      </w:r>
      <w:r w:rsidRPr="00E31F0E">
        <w:rPr>
          <w:rFonts w:eastAsia="Times New Roman"/>
          <w:lang w:val="en-AU"/>
        </w:rPr>
        <w:t>omposite deadline).</w:t>
      </w:r>
    </w:p>
    <w:p w14:paraId="120E0E35" w14:textId="09F83413" w:rsidR="00A8598C" w:rsidRPr="00E011EA" w:rsidRDefault="00A8598C" w:rsidP="004F31B5">
      <w:pPr>
        <w:numPr>
          <w:ilvl w:val="0"/>
          <w:numId w:val="7"/>
        </w:numPr>
        <w:spacing w:before="100" w:beforeAutospacing="1" w:after="100" w:afterAutospacing="1"/>
        <w:rPr>
          <w:rFonts w:eastAsia="Times New Roman" w:cstheme="minorHAnsi"/>
          <w:color w:val="333333"/>
          <w:lang w:eastAsia="en-US"/>
        </w:rPr>
      </w:pPr>
      <w:bookmarkStart w:id="1" w:name="_Hlk94689059"/>
      <w:r w:rsidRPr="00E011EA">
        <w:rPr>
          <w:rStyle w:val="normaltextrun"/>
          <w:rFonts w:eastAsiaTheme="majorEastAsia" w:cstheme="minorHAnsi"/>
        </w:rPr>
        <w:t>Subject to the above, you can submit more than one application per deadline (either two projects or one project and one composite) as long as each one proposes a different, independent project.</w:t>
      </w:r>
    </w:p>
    <w:bookmarkEnd w:id="1"/>
    <w:p w14:paraId="4043C957" w14:textId="37984D3B" w:rsidR="00A8598C" w:rsidRPr="00E011EA" w:rsidRDefault="00A8598C" w:rsidP="004F31B5">
      <w:pPr>
        <w:numPr>
          <w:ilvl w:val="0"/>
          <w:numId w:val="7"/>
        </w:numPr>
        <w:spacing w:before="100" w:beforeAutospacing="1" w:after="100" w:afterAutospacing="1"/>
        <w:rPr>
          <w:rFonts w:eastAsia="Times New Roman" w:cstheme="minorHAnsi"/>
          <w:color w:val="333333"/>
        </w:rPr>
      </w:pPr>
      <w:r w:rsidRPr="00E011EA">
        <w:rPr>
          <w:rFonts w:eastAsia="Times New Roman" w:cstheme="minorHAnsi"/>
          <w:color w:val="333333"/>
        </w:rPr>
        <w:lastRenderedPageBreak/>
        <w:t xml:space="preserve">For project requests in this component: Each year (1 </w:t>
      </w:r>
      <w:r w:rsidR="006721A9">
        <w:rPr>
          <w:rFonts w:eastAsia="Times New Roman" w:cstheme="minorHAnsi"/>
          <w:color w:val="333333"/>
        </w:rPr>
        <w:t>January to 31 December</w:t>
      </w:r>
      <w:r w:rsidRPr="00E011EA">
        <w:rPr>
          <w:rFonts w:eastAsia="Times New Roman" w:cstheme="minorHAnsi"/>
          <w:color w:val="333333"/>
        </w:rPr>
        <w:t>), you can receive grants totaling a maximum of $100 000.</w:t>
      </w:r>
    </w:p>
    <w:p w14:paraId="7A09ECF5" w14:textId="77777777" w:rsidR="00DB120B" w:rsidRPr="00966930" w:rsidRDefault="00914C96" w:rsidP="004F31B5">
      <w:pPr>
        <w:pStyle w:val="Heading1"/>
        <w:rPr>
          <w:rFonts w:eastAsia="Calibri"/>
          <w:lang w:eastAsia="en-US"/>
        </w:rPr>
      </w:pPr>
      <w:r w:rsidRPr="00966930">
        <w:rPr>
          <w:rFonts w:eastAsia="Calibri"/>
          <w:lang w:val="en-AU" w:eastAsia="en-US"/>
        </w:rPr>
        <w:t>I</w:t>
      </w:r>
      <w:r w:rsidRPr="00966930">
        <w:rPr>
          <w:rFonts w:eastAsia="Calibri"/>
          <w:lang w:eastAsia="en-US"/>
        </w:rPr>
        <w:t xml:space="preserve"> want to apply – </w:t>
      </w:r>
      <w:r w:rsidR="003E0926" w:rsidRPr="00966930">
        <w:rPr>
          <w:rFonts w:eastAsia="Calibri"/>
          <w:lang w:eastAsia="en-US"/>
        </w:rPr>
        <w:t xml:space="preserve">What </w:t>
      </w:r>
      <w:r w:rsidRPr="00966930">
        <w:rPr>
          <w:rFonts w:eastAsia="Calibri"/>
          <w:lang w:eastAsia="en-US"/>
        </w:rPr>
        <w:t>else do I</w:t>
      </w:r>
      <w:r w:rsidR="00DB120B" w:rsidRPr="00966930">
        <w:rPr>
          <w:rFonts w:eastAsia="Calibri"/>
          <w:lang w:eastAsia="en-US"/>
        </w:rPr>
        <w:t xml:space="preserve"> need to know?</w:t>
      </w:r>
    </w:p>
    <w:p w14:paraId="69D464D1" w14:textId="77777777" w:rsidR="00914C96" w:rsidRPr="00966930" w:rsidRDefault="00F84CA8" w:rsidP="004F31B5">
      <w:pPr>
        <w:spacing w:before="240" w:line="300" w:lineRule="atLeast"/>
        <w:ind w:right="144"/>
        <w:rPr>
          <w:rFonts w:eastAsia="Calibri" w:cs="Arial"/>
          <w:lang w:eastAsia="en-US"/>
        </w:rPr>
      </w:pPr>
      <w:r w:rsidRPr="00966930">
        <w:rPr>
          <w:rFonts w:eastAsia="Calibri" w:cs="Arial"/>
          <w:lang w:eastAsia="en-US"/>
        </w:rPr>
        <w:t xml:space="preserve">If you have not already done so, you </w:t>
      </w:r>
      <w:r w:rsidR="00914C96" w:rsidRPr="00966930">
        <w:rPr>
          <w:rFonts w:eastAsia="Calibri" w:cs="Arial"/>
          <w:lang w:eastAsia="en-US"/>
        </w:rPr>
        <w:t xml:space="preserve">must register in the </w:t>
      </w:r>
      <w:hyperlink r:id="rId13" w:history="1">
        <w:r w:rsidR="006168A4" w:rsidRPr="00966930">
          <w:rPr>
            <w:rStyle w:val="Hyperlink"/>
            <w:rFonts w:eastAsia="Calibri" w:cs="Arial"/>
            <w:lang w:eastAsia="en-US"/>
          </w:rPr>
          <w:t>p</w:t>
        </w:r>
        <w:r w:rsidR="00914C96" w:rsidRPr="00966930">
          <w:rPr>
            <w:rStyle w:val="Hyperlink"/>
            <w:rFonts w:eastAsia="Calibri" w:cs="Arial"/>
            <w:lang w:eastAsia="en-US"/>
          </w:rPr>
          <w:t>ortal</w:t>
        </w:r>
      </w:hyperlink>
      <w:r w:rsidR="00F2619B" w:rsidRPr="00966930">
        <w:rPr>
          <w:rFonts w:eastAsia="Calibri" w:cs="Arial"/>
          <w:color w:val="0070C0"/>
          <w:lang w:eastAsia="en-US"/>
        </w:rPr>
        <w:t xml:space="preserve"> </w:t>
      </w:r>
      <w:r w:rsidR="00914C96" w:rsidRPr="00966930">
        <w:rPr>
          <w:rFonts w:eastAsia="Calibri" w:cs="Arial"/>
          <w:lang w:eastAsia="en-US"/>
        </w:rPr>
        <w:t xml:space="preserve">at least 30 days before you want to apply. </w:t>
      </w:r>
    </w:p>
    <w:p w14:paraId="142CA2D6" w14:textId="77777777" w:rsidR="003E0926" w:rsidRPr="000B688B" w:rsidRDefault="003E0926" w:rsidP="004F31B5">
      <w:pPr>
        <w:pStyle w:val="Heading1"/>
      </w:pPr>
      <w:r w:rsidRPr="000B688B">
        <w:t xml:space="preserve">Applicants - Who can apply? </w:t>
      </w:r>
    </w:p>
    <w:p w14:paraId="0F6F975B" w14:textId="77777777" w:rsidR="00DA14A0" w:rsidRPr="000B688B" w:rsidRDefault="00DA14A0" w:rsidP="004F31B5">
      <w:pPr>
        <w:spacing w:line="300" w:lineRule="atLeast"/>
        <w:ind w:right="144"/>
        <w:rPr>
          <w:rFonts w:eastAsia="Calibri" w:cs="Calibri"/>
          <w:lang w:eastAsia="en-US"/>
        </w:rPr>
      </w:pPr>
      <w:r w:rsidRPr="000B688B">
        <w:rPr>
          <w:rFonts w:eastAsia="Calibri" w:cs="Calibri"/>
          <w:lang w:eastAsia="en-US"/>
        </w:rPr>
        <w:t>Types of potential applicants to this component include:</w:t>
      </w:r>
    </w:p>
    <w:p w14:paraId="1C4B8346" w14:textId="77777777" w:rsidR="00587F23" w:rsidRPr="00883BBF" w:rsidRDefault="00587F23" w:rsidP="004F31B5">
      <w:pPr>
        <w:numPr>
          <w:ilvl w:val="0"/>
          <w:numId w:val="9"/>
        </w:numPr>
        <w:spacing w:before="120" w:after="100" w:afterAutospacing="1"/>
        <w:rPr>
          <w:rFonts w:eastAsia="Times New Roman" w:cstheme="minorHAnsi"/>
          <w:color w:val="333333"/>
          <w:lang w:eastAsia="en-US"/>
        </w:rPr>
      </w:pPr>
      <w:r w:rsidRPr="00883BBF">
        <w:rPr>
          <w:rFonts w:eastAsia="Times New Roman" w:cstheme="minorHAnsi"/>
          <w:color w:val="333333"/>
        </w:rPr>
        <w:t>Arts professionals and cultural connectors</w:t>
      </w:r>
    </w:p>
    <w:p w14:paraId="17F7E5A8"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First Nations, Inuit or M</w:t>
      </w:r>
      <w:r w:rsidRPr="00883BBF">
        <w:rPr>
          <w:rFonts w:eastAsia="Times New Roman" w:cstheme="minorHAnsi"/>
          <w:color w:val="333333"/>
          <w:lang w:val="fr-CA"/>
        </w:rPr>
        <w:t xml:space="preserve">étis </w:t>
      </w:r>
      <w:r w:rsidRPr="00883BBF">
        <w:rPr>
          <w:rFonts w:eastAsia="Times New Roman" w:cstheme="minorHAnsi"/>
          <w:color w:val="333333"/>
        </w:rPr>
        <w:t>arts/cultural professionals</w:t>
      </w:r>
    </w:p>
    <w:p w14:paraId="1C320D9D" w14:textId="77777777" w:rsidR="00587F23" w:rsidRPr="00883BBF" w:rsidRDefault="00587F23" w:rsidP="004F31B5">
      <w:pPr>
        <w:numPr>
          <w:ilvl w:val="0"/>
          <w:numId w:val="9"/>
        </w:numPr>
        <w:spacing w:before="100" w:beforeAutospacing="1" w:after="100" w:afterAutospacing="1"/>
        <w:rPr>
          <w:rFonts w:cstheme="minorHAnsi"/>
          <w:color w:val="333333"/>
        </w:rPr>
      </w:pPr>
      <w:r w:rsidRPr="00883BBF">
        <w:rPr>
          <w:rFonts w:eastAsia="Times New Roman" w:cstheme="minorHAnsi"/>
          <w:color w:val="333333"/>
        </w:rPr>
        <w:t>Artistic groups and collectives</w:t>
      </w:r>
    </w:p>
    <w:p w14:paraId="474100A0"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First Nations, Inuit or Métis groups or collectives</w:t>
      </w:r>
    </w:p>
    <w:p w14:paraId="23C1C3A2"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Architectural groups and collectives</w:t>
      </w:r>
    </w:p>
    <w:p w14:paraId="5B7AD898"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Artistic organizations</w:t>
      </w:r>
    </w:p>
    <w:p w14:paraId="12D428A5"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First Nations, Inuit or Métis organizations</w:t>
      </w:r>
    </w:p>
    <w:p w14:paraId="70280B38"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National arts service organizations</w:t>
      </w:r>
    </w:p>
    <w:p w14:paraId="4B4355E9"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Support groups, organizations and shared platforms</w:t>
      </w:r>
    </w:p>
    <w:p w14:paraId="71439B24"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Festivals, presenters and touring networks</w:t>
      </w:r>
    </w:p>
    <w:p w14:paraId="49A3A991"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Book and magazine publishers</w:t>
      </w:r>
    </w:p>
    <w:p w14:paraId="26ACF253" w14:textId="77777777" w:rsidR="00587F23" w:rsidRPr="00883BBF" w:rsidRDefault="00587F23" w:rsidP="004F31B5">
      <w:pPr>
        <w:numPr>
          <w:ilvl w:val="0"/>
          <w:numId w:val="9"/>
        </w:numPr>
        <w:spacing w:before="100" w:beforeAutospacing="1" w:after="100" w:afterAutospacing="1"/>
        <w:rPr>
          <w:rFonts w:eastAsia="Times New Roman" w:cstheme="minorHAnsi"/>
          <w:color w:val="333333"/>
        </w:rPr>
      </w:pPr>
      <w:r w:rsidRPr="00883BBF">
        <w:rPr>
          <w:rFonts w:eastAsia="Times New Roman" w:cstheme="minorHAnsi"/>
          <w:color w:val="333333"/>
        </w:rPr>
        <w:t>Agencies and management service organizations</w:t>
      </w:r>
    </w:p>
    <w:p w14:paraId="1C2E062A" w14:textId="77777777" w:rsidR="00587F23" w:rsidRPr="00883BBF" w:rsidRDefault="00587F23" w:rsidP="007023FE">
      <w:pPr>
        <w:spacing w:after="150"/>
        <w:ind w:right="-720"/>
        <w:rPr>
          <w:rFonts w:eastAsia="Times New Roman" w:cstheme="minorHAnsi"/>
          <w:color w:val="333333"/>
          <w:lang w:eastAsia="en-US"/>
        </w:rPr>
      </w:pPr>
      <w:r w:rsidRPr="00883BBF">
        <w:rPr>
          <w:rFonts w:eastAsia="Times New Roman" w:cstheme="minorHAnsi"/>
          <w:color w:val="333333"/>
        </w:rPr>
        <w:t>Your eligibility to apply to this component is determined by the approved profile created in the portal.</w:t>
      </w:r>
    </w:p>
    <w:p w14:paraId="2CAF36C7" w14:textId="77777777" w:rsidR="00587F23" w:rsidRPr="00883BBF" w:rsidRDefault="00587F23" w:rsidP="004F31B5">
      <w:pPr>
        <w:pStyle w:val="NormalWeb"/>
        <w:spacing w:before="120" w:beforeAutospacing="0" w:after="240" w:afterAutospacing="0" w:line="300" w:lineRule="atLeast"/>
        <w:rPr>
          <w:rFonts w:asciiTheme="minorHAnsi" w:eastAsia="Times New Roman" w:hAnsiTheme="minorHAnsi" w:cstheme="minorHAnsi"/>
          <w:color w:val="000000" w:themeColor="text1"/>
          <w:sz w:val="24"/>
          <w:szCs w:val="24"/>
          <w:lang w:val="en-US"/>
        </w:rPr>
      </w:pPr>
      <w:bookmarkStart w:id="2" w:name="_Hlk94626862"/>
      <w:r w:rsidRPr="00883BBF">
        <w:rPr>
          <w:rFonts w:asciiTheme="minorHAnsi" w:hAnsiTheme="minorHAnsi" w:cstheme="minorHAnsi"/>
          <w:color w:val="000000" w:themeColor="text1"/>
          <w:sz w:val="24"/>
          <w:szCs w:val="24"/>
        </w:rPr>
        <w:t>Targeted funding will be in place to ensure equitable support for applicants who have self-identified using the checkboxes in the Council’s portal as belonging to one of the Council’s designated priority groups, which include applicants from culturally diverse, Deaf and disability, official language minority, and Indigenous communities.</w:t>
      </w:r>
      <w:bookmarkEnd w:id="2"/>
    </w:p>
    <w:p w14:paraId="2B8F7CEE" w14:textId="702D8937" w:rsidR="00C039E1" w:rsidRDefault="00587F23" w:rsidP="004F31B5">
      <w:pPr>
        <w:spacing w:after="150"/>
        <w:rPr>
          <w:rFonts w:eastAsia="Times New Roman" w:cstheme="minorHAnsi"/>
          <w:color w:val="333333"/>
        </w:rPr>
      </w:pPr>
      <w:r w:rsidRPr="00883BBF">
        <w:rPr>
          <w:rFonts w:eastAsia="Times New Roman" w:cstheme="minorHAnsi"/>
          <w:color w:val="333333"/>
        </w:rPr>
        <w:t xml:space="preserve">To be eligible for a composite grant, you must have received at least 1 composite or 2 project grants from the Canada Council in the last 5 years. </w:t>
      </w:r>
      <w:r w:rsidR="00F25A49" w:rsidRPr="00F25A49">
        <w:rPr>
          <w:rFonts w:eastAsia="Times New Roman" w:cstheme="minorHAnsi"/>
          <w:color w:val="333333"/>
        </w:rPr>
        <w:t xml:space="preserve">This excludes grants from the following components: Professional Development, Small-Scale Activities, Travel, Representation and Promotion, Translation, Creation Accelerator, Frankfurt initiatives, Digital Originals, Digital Now, Digital </w:t>
      </w:r>
      <w:r w:rsidR="00F25A49" w:rsidRPr="007023FE">
        <w:rPr>
          <w:rFonts w:eastAsia="Times New Roman" w:cstheme="minorHAnsi"/>
          <w:color w:val="000000" w:themeColor="text1"/>
        </w:rPr>
        <w:t>Generator</w:t>
      </w:r>
      <w:r w:rsidR="00895CD6" w:rsidRPr="007023FE">
        <w:rPr>
          <w:rFonts w:eastAsia="Times New Roman" w:cstheme="minorHAnsi"/>
          <w:color w:val="000000" w:themeColor="text1"/>
        </w:rPr>
        <w:t>,</w:t>
      </w:r>
      <w:r w:rsidR="00F25A49" w:rsidRPr="007023FE">
        <w:rPr>
          <w:rFonts w:eastAsia="Times New Roman" w:cstheme="minorHAnsi"/>
          <w:color w:val="000000" w:themeColor="text1"/>
        </w:rPr>
        <w:t xml:space="preserve"> COVID-19 Emergency Support Fund, Grow Stage 1 and the Canada-Korea Connections Fund. </w:t>
      </w:r>
      <w:r w:rsidR="00C039E1" w:rsidRPr="007023FE">
        <w:rPr>
          <w:rFonts w:eastAsia="Times New Roman" w:cstheme="minorHAnsi"/>
          <w:color w:val="000000" w:themeColor="text1"/>
        </w:rPr>
        <w:t xml:space="preserve">(Only </w:t>
      </w:r>
      <w:r w:rsidR="00C039E1" w:rsidRPr="00C039E1">
        <w:rPr>
          <w:rFonts w:eastAsia="Times New Roman" w:cstheme="minorHAnsi"/>
          <w:color w:val="333333"/>
        </w:rPr>
        <w:t>Agents and Managers can include the Representation and Promotion component in their calculations of 2 grants in 5 years).</w:t>
      </w:r>
    </w:p>
    <w:p w14:paraId="367AC675" w14:textId="77777777" w:rsidR="00587F23" w:rsidRPr="00883BBF" w:rsidRDefault="00587F23" w:rsidP="004F31B5">
      <w:pPr>
        <w:pStyle w:val="NormalWeb"/>
        <w:spacing w:before="120" w:beforeAutospacing="0" w:after="0" w:afterAutospacing="0" w:line="300" w:lineRule="atLeast"/>
        <w:rPr>
          <w:rFonts w:asciiTheme="minorHAnsi" w:eastAsia="Times New Roman" w:hAnsiTheme="minorHAnsi" w:cstheme="minorHAnsi"/>
          <w:color w:val="000000" w:themeColor="text1"/>
          <w:sz w:val="24"/>
          <w:szCs w:val="24"/>
        </w:rPr>
      </w:pPr>
      <w:bookmarkStart w:id="3" w:name="_Hlk94626890"/>
      <w:r w:rsidRPr="00883BBF">
        <w:rPr>
          <w:rFonts w:asciiTheme="minorHAnsi" w:hAnsiTheme="minorHAnsi" w:cstheme="minorHAnsi"/>
          <w:color w:val="000000" w:themeColor="text1"/>
          <w:sz w:val="24"/>
          <w:szCs w:val="24"/>
        </w:rPr>
        <w:t>Organizations presently receiving core grants can submit applications for project grants that fall outside of the type or scope of activities usually undertaken by the organization. You are responsible for demonstrating how this project is outside of your regular activities and responds to the intended objectives of the component.</w:t>
      </w:r>
      <w:r w:rsidRPr="00883BBF">
        <w:rPr>
          <w:rFonts w:asciiTheme="minorHAnsi" w:hAnsiTheme="minorHAnsi" w:cstheme="minorHAnsi"/>
          <w:color w:val="333333"/>
          <w:sz w:val="24"/>
          <w:szCs w:val="24"/>
        </w:rPr>
        <w:t xml:space="preserve"> Organizations presently receiving core grants are not eligible for composite grants.</w:t>
      </w:r>
      <w:bookmarkEnd w:id="3"/>
    </w:p>
    <w:p w14:paraId="339C1C59" w14:textId="07CF61AE" w:rsidR="00587F23" w:rsidRPr="00587F23" w:rsidRDefault="003E0926" w:rsidP="004F31B5">
      <w:pPr>
        <w:pStyle w:val="Heading1"/>
      </w:pPr>
      <w:r w:rsidRPr="000B688B">
        <w:t xml:space="preserve">Activities - What can I apply for? </w:t>
      </w:r>
    </w:p>
    <w:p w14:paraId="5FC22D03" w14:textId="77777777" w:rsidR="00587F23" w:rsidRPr="00AF5589" w:rsidRDefault="00587F23" w:rsidP="004F31B5">
      <w:pPr>
        <w:spacing w:after="150"/>
        <w:rPr>
          <w:rFonts w:eastAsia="Times New Roman" w:cs="Segoe UI"/>
          <w:lang w:eastAsia="en-US"/>
        </w:rPr>
      </w:pPr>
      <w:bookmarkStart w:id="4" w:name="_Hlk89239217"/>
      <w:bookmarkStart w:id="5" w:name="_Hlk94690217"/>
      <w:r w:rsidRPr="00AF5589">
        <w:rPr>
          <w:rFonts w:eastAsia="Times New Roman" w:cs="Segoe UI"/>
          <w:color w:val="000000" w:themeColor="text1"/>
        </w:rPr>
        <w:t xml:space="preserve">Projects in this component must fall within one of the following categories: </w:t>
      </w:r>
    </w:p>
    <w:p w14:paraId="3745B750" w14:textId="24E4D8FF" w:rsidR="00587F23" w:rsidRPr="00AF5589" w:rsidRDefault="00587F23" w:rsidP="004F31B5">
      <w:pPr>
        <w:numPr>
          <w:ilvl w:val="0"/>
          <w:numId w:val="10"/>
        </w:numPr>
        <w:ind w:left="360" w:hanging="270"/>
        <w:rPr>
          <w:rFonts w:eastAsia="Times New Roman" w:cs="Segoe UI"/>
        </w:rPr>
      </w:pPr>
      <w:bookmarkStart w:id="6" w:name="_Hlk96436581"/>
      <w:r w:rsidRPr="00AF5589">
        <w:rPr>
          <w:rFonts w:eastAsia="Times New Roman" w:cs="Segoe UI"/>
          <w:b/>
          <w:bCs/>
          <w:color w:val="000000" w:themeColor="text1"/>
        </w:rPr>
        <w:lastRenderedPageBreak/>
        <w:t>Advancing or developing practices in the arts sector:</w:t>
      </w:r>
      <w:r w:rsidRPr="00AF5589">
        <w:rPr>
          <w:rFonts w:eastAsia="Times New Roman" w:cs="Segoe UI"/>
          <w:color w:val="000000" w:themeColor="text1"/>
        </w:rPr>
        <w:t xml:space="preserve"> adapting or exploring structures or systems, platform development</w:t>
      </w:r>
      <w:r w:rsidR="006B1B04">
        <w:rPr>
          <w:rFonts w:eastAsia="Times New Roman" w:cs="Segoe UI"/>
          <w:color w:val="000000" w:themeColor="text1"/>
        </w:rPr>
        <w:t xml:space="preserve"> </w:t>
      </w:r>
      <w:r w:rsidR="006B1B04" w:rsidRPr="006B1B04">
        <w:rPr>
          <w:rFonts w:eastAsia="Times New Roman" w:cs="Segoe UI"/>
          <w:color w:val="000000" w:themeColor="text1"/>
        </w:rPr>
        <w:t>(including digital)</w:t>
      </w:r>
      <w:r w:rsidRPr="00AF5589">
        <w:rPr>
          <w:rFonts w:eastAsia="Times New Roman" w:cs="Segoe UI"/>
          <w:color w:val="000000" w:themeColor="text1"/>
        </w:rPr>
        <w:t>, business or support models</w:t>
      </w:r>
    </w:p>
    <w:p w14:paraId="08964F22" w14:textId="77777777" w:rsidR="00587F23" w:rsidRPr="00AF5589" w:rsidRDefault="00587F23" w:rsidP="004F31B5">
      <w:pPr>
        <w:numPr>
          <w:ilvl w:val="0"/>
          <w:numId w:val="10"/>
        </w:numPr>
        <w:ind w:left="360" w:hanging="270"/>
        <w:rPr>
          <w:rFonts w:eastAsia="Times New Roman" w:cs="Segoe UI"/>
        </w:rPr>
      </w:pPr>
      <w:r w:rsidRPr="00AF5589">
        <w:rPr>
          <w:rFonts w:eastAsia="Times New Roman" w:cs="Segoe UI"/>
          <w:b/>
          <w:bCs/>
          <w:color w:val="222222"/>
        </w:rPr>
        <w:t xml:space="preserve">Nurturing learning and continuous improvement: </w:t>
      </w:r>
      <w:r w:rsidRPr="00AF5589">
        <w:rPr>
          <w:rFonts w:eastAsia="Times New Roman" w:cs="Segoe UI"/>
          <w:color w:val="222222"/>
        </w:rPr>
        <w:t>mentoring or professional development for artists and arts workers, network building</w:t>
      </w:r>
      <w:r w:rsidRPr="00AF5589">
        <w:rPr>
          <w:rFonts w:eastAsia="Times New Roman" w:cs="Segoe UI"/>
          <w:color w:val="333333"/>
        </w:rPr>
        <w:t>.</w:t>
      </w:r>
    </w:p>
    <w:p w14:paraId="09668161" w14:textId="77777777" w:rsidR="00587F23" w:rsidRPr="00AF5589" w:rsidRDefault="00587F23" w:rsidP="004F31B5">
      <w:pPr>
        <w:numPr>
          <w:ilvl w:val="0"/>
          <w:numId w:val="11"/>
        </w:numPr>
        <w:ind w:left="360" w:hanging="270"/>
        <w:rPr>
          <w:rFonts w:eastAsia="Times New Roman" w:cs="Segoe UI"/>
        </w:rPr>
      </w:pPr>
      <w:r w:rsidRPr="00AF5589">
        <w:rPr>
          <w:rFonts w:eastAsia="Times New Roman" w:cs="Segoe UI"/>
          <w:b/>
          <w:bCs/>
          <w:color w:val="000000" w:themeColor="text1"/>
        </w:rPr>
        <w:t xml:space="preserve">Gathering, collaborating and exchanging: </w:t>
      </w:r>
      <w:r w:rsidRPr="00AF5589">
        <w:rPr>
          <w:rFonts w:eastAsia="Times New Roman" w:cs="Segoe UI"/>
          <w:color w:val="000000" w:themeColor="text1"/>
        </w:rPr>
        <w:t>researching,</w:t>
      </w:r>
      <w:r w:rsidRPr="00AF5589">
        <w:rPr>
          <w:rFonts w:eastAsia="Times New Roman" w:cs="Segoe UI"/>
          <w:b/>
          <w:bCs/>
          <w:color w:val="000000" w:themeColor="text1"/>
        </w:rPr>
        <w:t xml:space="preserve"> </w:t>
      </w:r>
      <w:r w:rsidRPr="00AF5589">
        <w:rPr>
          <w:rFonts w:eastAsia="Times New Roman" w:cs="Segoe UI"/>
          <w:color w:val="000000" w:themeColor="text1"/>
        </w:rPr>
        <w:t>sharing or publishing knowledge, networking</w:t>
      </w:r>
      <w:bookmarkEnd w:id="6"/>
      <w:r w:rsidRPr="00AF5589">
        <w:rPr>
          <w:rFonts w:eastAsia="Times New Roman" w:cs="Segoe UI"/>
          <w:color w:val="000000" w:themeColor="text1"/>
        </w:rPr>
        <w:t>.</w:t>
      </w:r>
    </w:p>
    <w:bookmarkEnd w:id="4"/>
    <w:p w14:paraId="4C76B59C" w14:textId="77777777" w:rsidR="00587F23" w:rsidRPr="00AF5589" w:rsidRDefault="00587F23" w:rsidP="004F31B5">
      <w:pPr>
        <w:spacing w:before="240" w:after="150"/>
        <w:rPr>
          <w:rFonts w:eastAsia="Times New Roman" w:cs="Segoe UI"/>
          <w:color w:val="333333"/>
        </w:rPr>
      </w:pPr>
      <w:r w:rsidRPr="00AF5589">
        <w:rPr>
          <w:rFonts w:eastAsia="Times New Roman" w:cs="Segoe UI"/>
          <w:color w:val="333333"/>
        </w:rPr>
        <w:t>Eligible activities: The planning, development and/or implementation of projects that support, strengthen, and/or improve the arts sector, including but not limited to:</w:t>
      </w:r>
    </w:p>
    <w:p w14:paraId="0121FCA4" w14:textId="77777777"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activities related to representation or management services for Canadian artists, groups or organizations</w:t>
      </w:r>
    </w:p>
    <w:p w14:paraId="0FE5C053" w14:textId="1CA840FB"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 xml:space="preserve">production, management and platform </w:t>
      </w:r>
      <w:r w:rsidR="006B1B04" w:rsidRPr="006B1B04">
        <w:rPr>
          <w:rFonts w:eastAsia="Times New Roman" w:cs="Segoe UI"/>
          <w:color w:val="333333"/>
        </w:rPr>
        <w:t>(including digital)</w:t>
      </w:r>
      <w:r w:rsidR="006B1B04">
        <w:rPr>
          <w:rFonts w:eastAsia="Times New Roman" w:cs="Segoe UI"/>
          <w:color w:val="333333"/>
        </w:rPr>
        <w:t xml:space="preserve"> </w:t>
      </w:r>
      <w:r w:rsidRPr="00AF5589">
        <w:rPr>
          <w:rFonts w:eastAsia="Times New Roman" w:cs="Segoe UI"/>
          <w:color w:val="333333"/>
        </w:rPr>
        <w:t>services for a number of Canadian artists, groups or organizations</w:t>
      </w:r>
    </w:p>
    <w:p w14:paraId="7C0FF216" w14:textId="77777777"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 xml:space="preserve">critical and/or interpretive publishing that supports the arts sector </w:t>
      </w:r>
    </w:p>
    <w:p w14:paraId="0AC73BB5" w14:textId="77777777"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organizational development activities such as exploring new approaches to business models and management practices (see below)</w:t>
      </w:r>
    </w:p>
    <w:p w14:paraId="184A3472" w14:textId="77777777"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opportunities for shared learning and networking, resource exchange or other forms of collaboration (including mentorship programs)</w:t>
      </w:r>
    </w:p>
    <w:p w14:paraId="71CABAE6" w14:textId="77777777"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organizing conferences, symposia and workshops</w:t>
      </w:r>
    </w:p>
    <w:p w14:paraId="09710052" w14:textId="77777777"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sector research</w:t>
      </w:r>
    </w:p>
    <w:p w14:paraId="4F25F985" w14:textId="571C3961" w:rsidR="00587F23" w:rsidRPr="00AF5589" w:rsidRDefault="00587F23" w:rsidP="004F31B5">
      <w:pPr>
        <w:numPr>
          <w:ilvl w:val="0"/>
          <w:numId w:val="12"/>
        </w:numPr>
        <w:spacing w:before="100" w:beforeAutospacing="1" w:after="100" w:afterAutospacing="1"/>
        <w:ind w:left="495"/>
        <w:rPr>
          <w:rFonts w:eastAsia="Times New Roman" w:cs="Segoe UI"/>
          <w:color w:val="333333"/>
        </w:rPr>
      </w:pPr>
      <w:r w:rsidRPr="00AF5589">
        <w:rPr>
          <w:rFonts w:eastAsia="Times New Roman" w:cs="Segoe UI"/>
          <w:color w:val="333333"/>
        </w:rPr>
        <w:t>implementing and adapting to new technologies</w:t>
      </w:r>
    </w:p>
    <w:p w14:paraId="7EE231D6" w14:textId="77777777" w:rsidR="00587F23" w:rsidRPr="00AF5589" w:rsidRDefault="00587F23" w:rsidP="00730E0F">
      <w:pPr>
        <w:spacing w:before="240" w:after="150"/>
        <w:ind w:right="-630"/>
        <w:rPr>
          <w:rFonts w:eastAsia="Times New Roman" w:cs="Segoe UI"/>
          <w:color w:val="333333"/>
          <w:lang w:val="en-CA"/>
        </w:rPr>
      </w:pPr>
      <w:r w:rsidRPr="00AF5589">
        <w:rPr>
          <w:rFonts w:eastAsia="Times New Roman" w:cs="Segoe UI"/>
          <w:color w:val="333333"/>
        </w:rPr>
        <w:t xml:space="preserve">Organizations presently receiving core funding cannot apply for organizational development activities. </w:t>
      </w:r>
    </w:p>
    <w:p w14:paraId="469EECBB" w14:textId="77777777" w:rsidR="00587F23" w:rsidRPr="00AF5589" w:rsidRDefault="00587F23" w:rsidP="004F31B5">
      <w:pPr>
        <w:spacing w:before="240" w:after="150"/>
        <w:rPr>
          <w:rFonts w:eastAsia="Times New Roman" w:cs="Segoe UI"/>
          <w:color w:val="333333"/>
        </w:rPr>
      </w:pPr>
      <w:r w:rsidRPr="00AF5589">
        <w:rPr>
          <w:rFonts w:eastAsia="Times New Roman" w:cs="Segoe UI"/>
          <w:color w:val="333333"/>
        </w:rPr>
        <w:t>Organizations not presently receiving core funding and that have been validated as belonging to a designated priority group are welcome to apply for activities designed to build their organizational capacity. The designated priority groups include applicants from culturally diverse, Deaf and disability, official language minority, and Indigenous communities.</w:t>
      </w:r>
    </w:p>
    <w:p w14:paraId="66573EA2" w14:textId="77777777" w:rsidR="00587F23" w:rsidRPr="00AF5589" w:rsidRDefault="00587F23" w:rsidP="004F31B5">
      <w:pPr>
        <w:spacing w:before="240" w:after="150"/>
        <w:rPr>
          <w:rFonts w:eastAsia="Times New Roman" w:cs="Segoe UI"/>
          <w:color w:val="333333"/>
        </w:rPr>
      </w:pPr>
      <w:r w:rsidRPr="00AF5589">
        <w:rPr>
          <w:rFonts w:eastAsia="Times New Roman" w:cs="Segoe UI"/>
          <w:color w:val="333333"/>
        </w:rPr>
        <w:t>All proposed activities must have an impact in the arts community or sector beyond a personal gain or benefit to you, your group or organization.</w:t>
      </w:r>
    </w:p>
    <w:bookmarkEnd w:id="5"/>
    <w:p w14:paraId="3C0AB587" w14:textId="77777777" w:rsidR="00587F23" w:rsidRDefault="00587F23" w:rsidP="004F31B5">
      <w:pPr>
        <w:spacing w:after="360"/>
        <w:rPr>
          <w:rFonts w:ascii="Segoe UI" w:eastAsia="Times New Roman" w:hAnsi="Segoe UI" w:cs="Segoe UI"/>
          <w:color w:val="333333"/>
          <w:sz w:val="21"/>
          <w:szCs w:val="21"/>
        </w:rPr>
      </w:pPr>
      <w:r w:rsidRPr="00AF5589">
        <w:rPr>
          <w:rFonts w:eastAsia="Times New Roman" w:cs="Segoe UI"/>
          <w:b/>
          <w:bCs/>
          <w:color w:val="333333"/>
        </w:rPr>
        <w:t>You can’t apply for</w:t>
      </w:r>
      <w:r w:rsidRPr="00AF5589">
        <w:rPr>
          <w:rFonts w:eastAsia="Times New Roman" w:cs="Segoe UI"/>
          <w:color w:val="333333"/>
        </w:rPr>
        <w:t> creation and presentation activities, activities that occur before the deadline date, those that receive funding from another Canada Council grant or those on the </w:t>
      </w:r>
      <w:hyperlink r:id="rId14" w:tgtFrame="_blank" w:history="1">
        <w:r w:rsidRPr="00AF5589">
          <w:rPr>
            <w:rStyle w:val="Hyperlink"/>
            <w:rFonts w:eastAsia="Times New Roman" w:cs="Segoe UI"/>
            <w:color w:val="0000FF"/>
          </w:rPr>
          <w:t>general list of ineligible activities</w:t>
        </w:r>
      </w:hyperlink>
      <w:r w:rsidRPr="00AF5589">
        <w:rPr>
          <w:rFonts w:ascii="Segoe UI" w:eastAsia="Times New Roman" w:hAnsi="Segoe UI" w:cs="Segoe UI"/>
          <w:sz w:val="21"/>
          <w:szCs w:val="21"/>
        </w:rPr>
        <w:t>.</w:t>
      </w:r>
    </w:p>
    <w:p w14:paraId="6D2C8891" w14:textId="17E7F245" w:rsidR="00587F23" w:rsidRPr="00587F23" w:rsidRDefault="003E0926" w:rsidP="004F31B5">
      <w:pPr>
        <w:pStyle w:val="Heading1"/>
      </w:pPr>
      <w:r w:rsidRPr="000B688B">
        <w:t xml:space="preserve">Expenses - What is eligible? </w:t>
      </w:r>
    </w:p>
    <w:p w14:paraId="7C5C9687" w14:textId="17462ED1" w:rsidR="00DB120B" w:rsidRPr="009A28E1" w:rsidRDefault="00DB120B" w:rsidP="004F31B5">
      <w:pPr>
        <w:numPr>
          <w:ilvl w:val="0"/>
          <w:numId w:val="1"/>
        </w:numPr>
        <w:spacing w:line="300" w:lineRule="atLeast"/>
        <w:ind w:right="144"/>
        <w:contextualSpacing/>
        <w:rPr>
          <w:rFonts w:eastAsia="Calibri" w:cs="Arial"/>
          <w:lang w:eastAsia="en-US"/>
        </w:rPr>
      </w:pPr>
      <w:r w:rsidRPr="009A28E1">
        <w:rPr>
          <w:rFonts w:eastAsia="Calibri" w:cs="Arial"/>
          <w:lang w:eastAsia="en-US"/>
        </w:rPr>
        <w:t>Direct costs related to the activities</w:t>
      </w:r>
    </w:p>
    <w:p w14:paraId="350216AA" w14:textId="77777777" w:rsidR="00587F23" w:rsidRPr="009A28E1" w:rsidRDefault="00587F23" w:rsidP="004F31B5">
      <w:pPr>
        <w:pStyle w:val="ListParagraph"/>
        <w:numPr>
          <w:ilvl w:val="0"/>
          <w:numId w:val="1"/>
        </w:numPr>
        <w:spacing w:after="150"/>
        <w:rPr>
          <w:rFonts w:eastAsia="Times New Roman" w:cs="Segoe UI"/>
          <w:color w:val="333333"/>
          <w:lang w:eastAsia="en-US"/>
        </w:rPr>
      </w:pPr>
      <w:r w:rsidRPr="009A28E1">
        <w:rPr>
          <w:rFonts w:eastAsia="Times New Roman" w:cs="Segoe UI"/>
          <w:color w:val="333333"/>
        </w:rPr>
        <w:t>Limited expenses for artistic creation in support of a larger sector development project (cannot exceed 10% of the total requested grant amount to a maximum of $5,000).</w:t>
      </w:r>
    </w:p>
    <w:p w14:paraId="7A7EB4E1" w14:textId="117DAFE9" w:rsidR="00587F23" w:rsidRPr="009A28E1" w:rsidRDefault="00587F23" w:rsidP="004F31B5">
      <w:pPr>
        <w:pStyle w:val="ListParagraph"/>
        <w:numPr>
          <w:ilvl w:val="0"/>
          <w:numId w:val="1"/>
        </w:numPr>
        <w:spacing w:after="150"/>
        <w:rPr>
          <w:rFonts w:eastAsia="Times New Roman" w:cs="Segoe UI"/>
          <w:color w:val="333333"/>
        </w:rPr>
      </w:pPr>
      <w:r w:rsidRPr="009A28E1">
        <w:rPr>
          <w:rFonts w:eastAsia="Times New Roman" w:cs="Segoe UI"/>
          <w:color w:val="333333"/>
        </w:rPr>
        <w:t>Costs related to gifts or payment to Indigenous Elders and/or traditional knowledge keepers, ceremonies, etc.</w:t>
      </w:r>
    </w:p>
    <w:p w14:paraId="29D05CA6" w14:textId="3846070D" w:rsidR="00587F23" w:rsidRPr="00275664" w:rsidRDefault="00587F23" w:rsidP="004F31B5">
      <w:pPr>
        <w:ind w:right="135"/>
        <w:textAlignment w:val="baseline"/>
        <w:rPr>
          <w:rFonts w:eastAsia="Times New Roman" w:cs="Segoe UI"/>
        </w:rPr>
      </w:pPr>
      <w:r w:rsidRPr="00275664">
        <w:rPr>
          <w:rFonts w:eastAsia="Times New Roman" w:cs="Segoe UI"/>
          <w:b/>
          <w:bCs/>
        </w:rPr>
        <w:t>Ineligible activities and expenses:</w:t>
      </w:r>
      <w:r w:rsidRPr="00275664">
        <w:rPr>
          <w:rFonts w:eastAsia="Times New Roman" w:cs="Segoe UI"/>
        </w:rPr>
        <w:t xml:space="preserve"> </w:t>
      </w:r>
    </w:p>
    <w:p w14:paraId="2A0AE939" w14:textId="77777777" w:rsidR="00587F23" w:rsidRPr="00275664" w:rsidRDefault="00587F23" w:rsidP="004F31B5">
      <w:pPr>
        <w:pStyle w:val="ListParagraph"/>
        <w:numPr>
          <w:ilvl w:val="0"/>
          <w:numId w:val="20"/>
        </w:numPr>
        <w:spacing w:after="150"/>
        <w:rPr>
          <w:rFonts w:eastAsia="Times New Roman" w:cs="Segoe UI"/>
          <w:color w:val="333333"/>
        </w:rPr>
      </w:pPr>
      <w:r w:rsidRPr="00275664">
        <w:rPr>
          <w:rFonts w:eastAsia="Times New Roman" w:cs="Segoe UI"/>
          <w:color w:val="333333"/>
        </w:rPr>
        <w:t>ongoing core/operational support including regular permanent staff salaries/activities</w:t>
      </w:r>
    </w:p>
    <w:p w14:paraId="7FA202F3" w14:textId="77777777" w:rsidR="00587F23" w:rsidRPr="00275664" w:rsidRDefault="00587F23" w:rsidP="004F31B5">
      <w:pPr>
        <w:pStyle w:val="ListParagraph"/>
        <w:numPr>
          <w:ilvl w:val="0"/>
          <w:numId w:val="20"/>
        </w:numPr>
        <w:spacing w:after="150"/>
        <w:rPr>
          <w:rFonts w:eastAsia="Times New Roman" w:cs="Segoe UI"/>
          <w:color w:val="333333"/>
        </w:rPr>
      </w:pPr>
      <w:r w:rsidRPr="00275664">
        <w:rPr>
          <w:rFonts w:eastAsia="Times New Roman" w:cs="Segoe UI"/>
          <w:color w:val="333333"/>
        </w:rPr>
        <w:t>capital construction or renovation costs</w:t>
      </w:r>
    </w:p>
    <w:p w14:paraId="05581CEA" w14:textId="77777777" w:rsidR="00587F23" w:rsidRPr="00275664" w:rsidRDefault="00587F23" w:rsidP="004F31B5">
      <w:pPr>
        <w:pStyle w:val="ListParagraph"/>
        <w:numPr>
          <w:ilvl w:val="0"/>
          <w:numId w:val="20"/>
        </w:numPr>
        <w:spacing w:after="150"/>
        <w:rPr>
          <w:rFonts w:eastAsia="Times New Roman" w:cs="Segoe UI"/>
          <w:color w:val="333333"/>
        </w:rPr>
      </w:pPr>
      <w:r w:rsidRPr="00275664">
        <w:rPr>
          <w:rFonts w:eastAsia="Times New Roman" w:cs="Segoe UI"/>
          <w:color w:val="333333"/>
        </w:rPr>
        <w:lastRenderedPageBreak/>
        <w:t xml:space="preserve">creating or updating personal, corporate, or institutional websites </w:t>
      </w:r>
    </w:p>
    <w:p w14:paraId="205A0192" w14:textId="77777777" w:rsidR="00587F23" w:rsidRPr="00275664" w:rsidRDefault="00587F23" w:rsidP="004F31B5">
      <w:pPr>
        <w:pStyle w:val="ListParagraph"/>
        <w:numPr>
          <w:ilvl w:val="0"/>
          <w:numId w:val="20"/>
        </w:numPr>
        <w:spacing w:after="150"/>
        <w:rPr>
          <w:rFonts w:eastAsia="Times New Roman" w:cs="Segoe UI"/>
          <w:color w:val="333333"/>
        </w:rPr>
      </w:pPr>
      <w:r w:rsidRPr="00275664">
        <w:rPr>
          <w:rFonts w:eastAsia="Times New Roman" w:cs="Segoe UI"/>
          <w:color w:val="333333"/>
        </w:rPr>
        <w:t>projects whose costs primarily focus on researching, creating, producing, or presenting artistic work or creations</w:t>
      </w:r>
    </w:p>
    <w:p w14:paraId="37FAF93C" w14:textId="77777777" w:rsidR="00587F23" w:rsidRPr="009A28E1" w:rsidRDefault="00587F23" w:rsidP="004F31B5">
      <w:pPr>
        <w:ind w:right="135"/>
        <w:textAlignment w:val="baseline"/>
        <w:rPr>
          <w:rFonts w:eastAsia="Times New Roman" w:cs="Segoe UI"/>
          <w:lang w:val="en-CA"/>
        </w:rPr>
      </w:pPr>
      <w:r w:rsidRPr="009A28E1">
        <w:rPr>
          <w:rFonts w:eastAsia="Times New Roman" w:cs="Segoe UI"/>
        </w:rPr>
        <w:t xml:space="preserve">For projects where the primary goal is artistic creation, production, or presentation, see the following programs: </w:t>
      </w:r>
      <w:hyperlink r:id="rId15" w:history="1">
        <w:r w:rsidRPr="009A28E1">
          <w:rPr>
            <w:rStyle w:val="Hyperlink"/>
            <w:rFonts w:cs="Segoe UI"/>
          </w:rPr>
          <w:t>Explore and Create</w:t>
        </w:r>
      </w:hyperlink>
      <w:r w:rsidRPr="009A28E1">
        <w:rPr>
          <w:rFonts w:eastAsia="Times New Roman" w:cs="Segoe UI"/>
        </w:rPr>
        <w:t xml:space="preserve"> and/or </w:t>
      </w:r>
      <w:hyperlink r:id="rId16" w:history="1">
        <w:r w:rsidRPr="009A28E1">
          <w:rPr>
            <w:rStyle w:val="Hyperlink"/>
            <w:rFonts w:cs="Segoe UI"/>
          </w:rPr>
          <w:t>Creating, Knowing and Sharing: The Arts and Cultures of First Nations, Inuit, and Métis Peoples</w:t>
        </w:r>
      </w:hyperlink>
      <w:r w:rsidRPr="009A28E1">
        <w:rPr>
          <w:rFonts w:eastAsia="Times New Roman" w:cs="Segoe UI"/>
        </w:rPr>
        <w:t>.</w:t>
      </w:r>
    </w:p>
    <w:p w14:paraId="5BE4A243" w14:textId="77777777" w:rsidR="00587F23" w:rsidRPr="009A28E1" w:rsidRDefault="00587F23" w:rsidP="004F31B5">
      <w:pPr>
        <w:ind w:right="135"/>
        <w:textAlignment w:val="baseline"/>
        <w:rPr>
          <w:rFonts w:eastAsia="Times New Roman" w:cs="Segoe UI"/>
        </w:rPr>
      </w:pPr>
    </w:p>
    <w:p w14:paraId="1DD23A31" w14:textId="616D11BE" w:rsidR="00587F23" w:rsidRPr="007023FE" w:rsidRDefault="00587F23" w:rsidP="007023FE">
      <w:pPr>
        <w:spacing w:after="120"/>
        <w:ind w:right="130"/>
        <w:textAlignment w:val="baseline"/>
        <w:rPr>
          <w:rFonts w:eastAsia="Times New Roman" w:cs="Segoe UI"/>
        </w:rPr>
      </w:pPr>
      <w:r w:rsidRPr="009A28E1">
        <w:rPr>
          <w:rFonts w:eastAsia="Times New Roman" w:cs="Segoe UI"/>
        </w:rPr>
        <w:t xml:space="preserve">For projects that aim to increase connections with or build audiences through artistic presentations, see the </w:t>
      </w:r>
      <w:hyperlink r:id="rId17" w:history="1">
        <w:r w:rsidRPr="009A28E1">
          <w:rPr>
            <w:rStyle w:val="Hyperlink"/>
            <w:rFonts w:eastAsia="Times New Roman" w:cs="Segoe UI"/>
          </w:rPr>
          <w:t>Arts Across Canada</w:t>
        </w:r>
      </w:hyperlink>
      <w:r w:rsidRPr="009A28E1">
        <w:rPr>
          <w:rFonts w:eastAsia="Times New Roman" w:cs="Segoe UI"/>
        </w:rPr>
        <w:t xml:space="preserve"> or </w:t>
      </w:r>
      <w:hyperlink r:id="rId18" w:history="1">
        <w:r w:rsidRPr="009A28E1">
          <w:rPr>
            <w:rStyle w:val="Hyperlink"/>
            <w:rFonts w:cs="Segoe UI"/>
          </w:rPr>
          <w:t>Creating, Knowing and Sharing: The Arts and Cultures of First Nations, Inuit, and Métis Peoples</w:t>
        </w:r>
      </w:hyperlink>
      <w:r w:rsidRPr="009A28E1">
        <w:rPr>
          <w:rFonts w:cs="Segoe UI"/>
          <w:color w:val="2B579A"/>
        </w:rPr>
        <w:t xml:space="preserve"> programs</w:t>
      </w:r>
      <w:r w:rsidRPr="009A28E1">
        <w:rPr>
          <w:rFonts w:eastAsia="Times New Roman" w:cs="Segoe UI"/>
        </w:rPr>
        <w:t>.</w:t>
      </w:r>
    </w:p>
    <w:p w14:paraId="281C0B75" w14:textId="0F0F7D07" w:rsidR="00587F23" w:rsidRPr="00587F23" w:rsidRDefault="003E0926" w:rsidP="004F31B5">
      <w:pPr>
        <w:pStyle w:val="Heading1"/>
      </w:pPr>
      <w:r w:rsidRPr="000B688B">
        <w:t xml:space="preserve">Assessment - How are decisions made? </w:t>
      </w:r>
    </w:p>
    <w:p w14:paraId="64620C9B" w14:textId="77777777" w:rsidR="00587F23" w:rsidRPr="006D72B8" w:rsidRDefault="00587F23" w:rsidP="004F31B5">
      <w:pPr>
        <w:spacing w:after="150"/>
        <w:rPr>
          <w:rFonts w:eastAsia="Times New Roman" w:cs="Segoe UI"/>
          <w:color w:val="333333"/>
          <w:lang w:eastAsia="en-US"/>
        </w:rPr>
      </w:pPr>
      <w:r w:rsidRPr="006D72B8">
        <w:rPr>
          <w:rFonts w:eastAsia="Times New Roman" w:cs="Segoe UI"/>
          <w:color w:val="333333"/>
        </w:rPr>
        <w:t>Your application to the </w:t>
      </w:r>
      <w:r w:rsidRPr="006D72B8">
        <w:rPr>
          <w:rFonts w:eastAsia="Times New Roman" w:cs="Segoe UI"/>
          <w:b/>
          <w:bCs/>
          <w:color w:val="333333"/>
        </w:rPr>
        <w:t>Sector Innovation and Development</w:t>
      </w:r>
      <w:r w:rsidRPr="006D72B8">
        <w:rPr>
          <w:rFonts w:eastAsia="Times New Roman" w:cs="Segoe UI"/>
          <w:color w:val="333333"/>
        </w:rPr>
        <w:t> component of </w:t>
      </w:r>
      <w:r w:rsidRPr="006D72B8">
        <w:rPr>
          <w:rFonts w:eastAsia="Times New Roman" w:cs="Segoe UI"/>
          <w:i/>
          <w:iCs/>
          <w:color w:val="333333"/>
        </w:rPr>
        <w:t>Supporting Artistic Practice</w:t>
      </w:r>
      <w:r w:rsidRPr="006D72B8">
        <w:rPr>
          <w:rFonts w:eastAsia="Times New Roman" w:cs="Segoe UI"/>
          <w:color w:val="333333"/>
        </w:rPr>
        <w:t> will be assessed by a </w:t>
      </w:r>
      <w:hyperlink r:id="rId19" w:history="1">
        <w:r w:rsidRPr="006D72B8">
          <w:rPr>
            <w:rStyle w:val="Hyperlink"/>
            <w:rFonts w:eastAsia="Times New Roman" w:cs="Segoe UI"/>
          </w:rPr>
          <w:t>peer assessment committee</w:t>
        </w:r>
      </w:hyperlink>
      <w:r w:rsidRPr="006D72B8">
        <w:rPr>
          <w:rFonts w:eastAsia="Times New Roman" w:cs="Segoe UI"/>
          <w:color w:val="333333"/>
        </w:rPr>
        <w:t> on the following weighted criteria, and must receive a minimum score </w:t>
      </w:r>
      <w:r w:rsidRPr="006D72B8">
        <w:rPr>
          <w:rFonts w:eastAsia="Times New Roman" w:cs="Segoe UI"/>
          <w:b/>
          <w:bCs/>
          <w:color w:val="333333"/>
        </w:rPr>
        <w:t>in each category</w:t>
      </w:r>
      <w:r w:rsidRPr="006D72B8">
        <w:rPr>
          <w:rFonts w:eastAsia="Times New Roman" w:cs="Segoe UI"/>
          <w:color w:val="333333"/>
        </w:rPr>
        <w:t> to be considered for a grant:</w:t>
      </w:r>
    </w:p>
    <w:p w14:paraId="208A783E" w14:textId="77777777" w:rsidR="00587F23" w:rsidRPr="006D72B8" w:rsidRDefault="00587F23" w:rsidP="004F31B5">
      <w:pPr>
        <w:spacing w:after="150"/>
        <w:rPr>
          <w:rFonts w:eastAsia="Times New Roman" w:cs="Segoe UI"/>
          <w:color w:val="333333"/>
        </w:rPr>
      </w:pPr>
      <w:r w:rsidRPr="006D72B8">
        <w:rPr>
          <w:rFonts w:eastAsia="Times New Roman" w:cs="Segoe UI"/>
          <w:b/>
          <w:bCs/>
          <w:color w:val="333333"/>
        </w:rPr>
        <w:t>Relevance 50%</w:t>
      </w:r>
      <w:r w:rsidRPr="006D72B8">
        <w:rPr>
          <w:rFonts w:eastAsia="Times New Roman" w:cs="Segoe UI"/>
          <w:color w:val="333333"/>
        </w:rPr>
        <w:t> (minimum score of 35 out of 50)</w:t>
      </w:r>
    </w:p>
    <w:p w14:paraId="7B33A582" w14:textId="77777777" w:rsidR="00587F23" w:rsidRPr="006D72B8" w:rsidRDefault="00587F23" w:rsidP="00730E0F">
      <w:pPr>
        <w:numPr>
          <w:ilvl w:val="0"/>
          <w:numId w:val="14"/>
        </w:numPr>
        <w:spacing w:before="120" w:after="100" w:afterAutospacing="1"/>
        <w:ind w:left="490" w:right="-180"/>
        <w:rPr>
          <w:rFonts w:eastAsia="Times New Roman" w:cs="Segoe UI"/>
          <w:color w:val="333333"/>
        </w:rPr>
      </w:pPr>
      <w:bookmarkStart w:id="7" w:name="_Hlk94691439"/>
      <w:r w:rsidRPr="006D72B8">
        <w:rPr>
          <w:rFonts w:eastAsia="Times New Roman" w:cs="Segoe UI"/>
          <w:color w:val="333333"/>
        </w:rPr>
        <w:t>The project rationale, including the context and need for your proposed activities or services</w:t>
      </w:r>
    </w:p>
    <w:p w14:paraId="076154E8" w14:textId="77777777" w:rsidR="00587F23" w:rsidRPr="006D72B8" w:rsidRDefault="00587F23" w:rsidP="004F31B5">
      <w:pPr>
        <w:numPr>
          <w:ilvl w:val="0"/>
          <w:numId w:val="14"/>
        </w:numPr>
        <w:spacing w:before="100" w:beforeAutospacing="1" w:after="100" w:afterAutospacing="1"/>
        <w:ind w:left="495"/>
        <w:rPr>
          <w:rFonts w:eastAsia="Times New Roman" w:cs="Segoe UI"/>
          <w:color w:val="333333"/>
        </w:rPr>
      </w:pPr>
      <w:r w:rsidRPr="006D72B8">
        <w:rPr>
          <w:rFonts w:eastAsia="Times New Roman" w:cs="Segoe UI"/>
          <w:color w:val="333333"/>
        </w:rPr>
        <w:t>The potential for innovation and/or increased sectoral support or collaboration in your proposed activities or services</w:t>
      </w:r>
    </w:p>
    <w:bookmarkEnd w:id="7"/>
    <w:p w14:paraId="3C02F251" w14:textId="77777777" w:rsidR="00587F23" w:rsidRPr="006D72B8" w:rsidRDefault="00587F23" w:rsidP="004F31B5">
      <w:pPr>
        <w:spacing w:after="150"/>
        <w:rPr>
          <w:rFonts w:eastAsia="Times New Roman" w:cs="Segoe UI"/>
          <w:color w:val="333333"/>
        </w:rPr>
      </w:pPr>
      <w:r w:rsidRPr="006D72B8">
        <w:rPr>
          <w:rFonts w:eastAsia="Times New Roman" w:cs="Segoe UI"/>
          <w:b/>
          <w:bCs/>
          <w:color w:val="333333"/>
        </w:rPr>
        <w:t>Impact 30%</w:t>
      </w:r>
      <w:r w:rsidRPr="006D72B8">
        <w:rPr>
          <w:rFonts w:eastAsia="Times New Roman" w:cs="Segoe UI"/>
          <w:color w:val="333333"/>
        </w:rPr>
        <w:t> (minimum score of 15 out of 30)</w:t>
      </w:r>
    </w:p>
    <w:p w14:paraId="5816E371" w14:textId="77777777" w:rsidR="00587F23" w:rsidRPr="006D72B8" w:rsidRDefault="00587F23" w:rsidP="004F31B5">
      <w:pPr>
        <w:numPr>
          <w:ilvl w:val="0"/>
          <w:numId w:val="15"/>
        </w:numPr>
        <w:spacing w:before="120" w:after="100" w:afterAutospacing="1"/>
        <w:ind w:left="490"/>
        <w:rPr>
          <w:rFonts w:eastAsia="Times New Roman" w:cs="Segoe UI"/>
          <w:color w:val="333333"/>
        </w:rPr>
      </w:pPr>
      <w:bookmarkStart w:id="8" w:name="_Hlk94691584"/>
      <w:r w:rsidRPr="006D72B8">
        <w:rPr>
          <w:rFonts w:eastAsia="Times New Roman" w:cs="Segoe UI"/>
          <w:color w:val="333333"/>
        </w:rPr>
        <w:t>The potential of the project to strengthen and develop the arts sector</w:t>
      </w:r>
    </w:p>
    <w:p w14:paraId="012053FA" w14:textId="77777777" w:rsidR="00587F23" w:rsidRPr="006D72B8" w:rsidRDefault="00587F23" w:rsidP="004F31B5">
      <w:pPr>
        <w:numPr>
          <w:ilvl w:val="0"/>
          <w:numId w:val="15"/>
        </w:numPr>
        <w:spacing w:before="100" w:beforeAutospacing="1" w:after="100" w:afterAutospacing="1"/>
        <w:ind w:left="495"/>
        <w:rPr>
          <w:rFonts w:eastAsia="Times New Roman" w:cs="Segoe UI"/>
          <w:color w:val="333333"/>
        </w:rPr>
      </w:pPr>
      <w:r w:rsidRPr="006D72B8">
        <w:rPr>
          <w:rFonts w:eastAsia="Times New Roman" w:cs="Segoe UI"/>
          <w:color w:val="333333"/>
        </w:rPr>
        <w:t xml:space="preserve">Accessibility of project activities or services to a broad and inclusive representation of your artistic community, particularly with regards to the engagement and inclusion of </w:t>
      </w:r>
      <w:hyperlink r:id="rId20" w:history="1">
        <w:r w:rsidRPr="006D72B8">
          <w:rPr>
            <w:rStyle w:val="Hyperlink"/>
            <w:rFonts w:eastAsia="Times New Roman" w:cs="Segoe UI"/>
          </w:rPr>
          <w:t>Indigenous communities</w:t>
        </w:r>
      </w:hyperlink>
      <w:r w:rsidRPr="006D72B8">
        <w:rPr>
          <w:rFonts w:eastAsia="Times New Roman" w:cs="Segoe UI"/>
          <w:color w:val="333333"/>
        </w:rPr>
        <w:t>, </w:t>
      </w:r>
      <w:hyperlink r:id="rId21" w:history="1">
        <w:r w:rsidRPr="006D72B8">
          <w:rPr>
            <w:rStyle w:val="Hyperlink"/>
            <w:rFonts w:eastAsia="Times New Roman" w:cs="Segoe UI"/>
          </w:rPr>
          <w:t>culturally diverse groups</w:t>
        </w:r>
      </w:hyperlink>
      <w:r w:rsidRPr="006D72B8">
        <w:rPr>
          <w:rFonts w:eastAsia="Times New Roman" w:cs="Segoe UI"/>
          <w:color w:val="333333"/>
        </w:rPr>
        <w:t>, people who are </w:t>
      </w:r>
      <w:hyperlink r:id="rId22" w:history="1">
        <w:r w:rsidRPr="006D72B8">
          <w:rPr>
            <w:rStyle w:val="Hyperlink"/>
            <w:rFonts w:eastAsia="Times New Roman" w:cs="Segoe UI"/>
          </w:rPr>
          <w:t>Deaf or have disabilities</w:t>
        </w:r>
      </w:hyperlink>
      <w:r w:rsidRPr="006D72B8">
        <w:rPr>
          <w:rFonts w:eastAsia="Times New Roman" w:cs="Segoe UI"/>
          <w:color w:val="333333"/>
        </w:rPr>
        <w:t>, and </w:t>
      </w:r>
      <w:hyperlink r:id="rId23" w:history="1">
        <w:r w:rsidRPr="006D72B8">
          <w:rPr>
            <w:rStyle w:val="Hyperlink"/>
            <w:rFonts w:eastAsia="Times New Roman" w:cs="Segoe UI"/>
          </w:rPr>
          <w:t>official language minority communities</w:t>
        </w:r>
      </w:hyperlink>
    </w:p>
    <w:bookmarkEnd w:id="8"/>
    <w:p w14:paraId="50423CD7" w14:textId="77777777" w:rsidR="00587F23" w:rsidRPr="006D72B8" w:rsidRDefault="00587F23" w:rsidP="004F31B5">
      <w:pPr>
        <w:spacing w:after="150"/>
        <w:rPr>
          <w:rFonts w:eastAsia="Times New Roman" w:cs="Segoe UI"/>
          <w:color w:val="333333"/>
        </w:rPr>
      </w:pPr>
      <w:r w:rsidRPr="006D72B8">
        <w:rPr>
          <w:rFonts w:eastAsia="Times New Roman" w:cs="Segoe UI"/>
          <w:b/>
          <w:bCs/>
          <w:color w:val="333333"/>
        </w:rPr>
        <w:t>Feasibility 20%</w:t>
      </w:r>
      <w:r w:rsidRPr="006D72B8">
        <w:rPr>
          <w:rFonts w:eastAsia="Times New Roman" w:cs="Segoe UI"/>
          <w:color w:val="333333"/>
        </w:rPr>
        <w:t> (minimum score of 10 out of 20)</w:t>
      </w:r>
    </w:p>
    <w:p w14:paraId="1824E597" w14:textId="77777777" w:rsidR="00587F23" w:rsidRPr="006D72B8" w:rsidRDefault="00587F23" w:rsidP="004F31B5">
      <w:pPr>
        <w:numPr>
          <w:ilvl w:val="0"/>
          <w:numId w:val="16"/>
        </w:numPr>
        <w:spacing w:before="120" w:after="100" w:afterAutospacing="1"/>
        <w:ind w:left="490"/>
        <w:rPr>
          <w:rFonts w:eastAsia="Times New Roman" w:cs="Segoe UI"/>
          <w:color w:val="333333"/>
        </w:rPr>
      </w:pPr>
      <w:r w:rsidRPr="006D72B8">
        <w:rPr>
          <w:rFonts w:eastAsia="Times New Roman" w:cs="Segoe UI"/>
          <w:color w:val="333333"/>
        </w:rPr>
        <w:t>The capacity and experience you and/or your partners have to undertake the project</w:t>
      </w:r>
    </w:p>
    <w:p w14:paraId="5A889CDB" w14:textId="77777777" w:rsidR="00587F23" w:rsidRPr="006D72B8" w:rsidRDefault="00587F23" w:rsidP="004F31B5">
      <w:pPr>
        <w:numPr>
          <w:ilvl w:val="0"/>
          <w:numId w:val="16"/>
        </w:numPr>
        <w:spacing w:before="100" w:beforeAutospacing="1" w:after="100" w:afterAutospacing="1"/>
        <w:ind w:left="495"/>
        <w:rPr>
          <w:rFonts w:eastAsia="Times New Roman" w:cs="Segoe UI"/>
          <w:color w:val="333333"/>
        </w:rPr>
      </w:pPr>
      <w:r w:rsidRPr="006D72B8">
        <w:rPr>
          <w:rFonts w:eastAsia="Times New Roman" w:cs="Segoe UI"/>
          <w:color w:val="333333"/>
        </w:rPr>
        <w:t>A reasonable budget, including other revenue sources and efficient use of resources</w:t>
      </w:r>
    </w:p>
    <w:p w14:paraId="45F676F1" w14:textId="425F3AFB" w:rsidR="00587F23" w:rsidRPr="006D72B8" w:rsidRDefault="00587F23" w:rsidP="004F31B5">
      <w:pPr>
        <w:spacing w:line="254" w:lineRule="auto"/>
        <w:rPr>
          <w:rFonts w:eastAsia="Segoe UI" w:cs="Segoe UI"/>
          <w:b/>
          <w:bCs/>
          <w:color w:val="333333"/>
        </w:rPr>
      </w:pPr>
      <w:bookmarkStart w:id="9" w:name="_Hlk94627375"/>
      <w:r w:rsidRPr="006D72B8">
        <w:rPr>
          <w:rFonts w:eastAsia="Segoe UI" w:cs="Segoe UI"/>
          <w:b/>
          <w:bCs/>
          <w:color w:val="333333"/>
        </w:rPr>
        <w:t>Accessibility, equity, diversity, social justice, and decolonization (if applicable to the project)</w:t>
      </w:r>
    </w:p>
    <w:p w14:paraId="1B3DDF48" w14:textId="77777777" w:rsidR="00587F23" w:rsidRPr="006D72B8" w:rsidRDefault="00587F23" w:rsidP="004F31B5">
      <w:pPr>
        <w:spacing w:before="120" w:after="150"/>
        <w:rPr>
          <w:rFonts w:cs="Segoe UI"/>
        </w:rPr>
      </w:pPr>
      <w:r w:rsidRPr="006D72B8">
        <w:rPr>
          <w:rFonts w:cs="Segoe UI"/>
          <w:color w:val="333333"/>
        </w:rPr>
        <w:t>If your proposed project addresses challenges and gaps related to accessibility, equity, diversity, social justice, and decolonization, you must demonstrate that:</w:t>
      </w:r>
    </w:p>
    <w:p w14:paraId="2FAB9DEE" w14:textId="59CB5284" w:rsidR="00587F23" w:rsidRPr="006D72B8" w:rsidRDefault="00587F23" w:rsidP="004F31B5">
      <w:pPr>
        <w:numPr>
          <w:ilvl w:val="0"/>
          <w:numId w:val="17"/>
        </w:numPr>
        <w:tabs>
          <w:tab w:val="clear" w:pos="720"/>
          <w:tab w:val="num" w:pos="540"/>
        </w:tabs>
        <w:ind w:left="540"/>
        <w:textAlignment w:val="baseline"/>
        <w:rPr>
          <w:rFonts w:eastAsia="Times New Roman" w:cs="Segoe UI"/>
        </w:rPr>
      </w:pPr>
      <w:r w:rsidRPr="006D72B8">
        <w:rPr>
          <w:rFonts w:eastAsia="Times New Roman" w:cs="Segoe UI"/>
        </w:rPr>
        <w:t xml:space="preserve">appropriate cultural protocols for the community/communities involved are being </w:t>
      </w:r>
      <w:r w:rsidR="006D72B8">
        <w:rPr>
          <w:rFonts w:eastAsia="Times New Roman" w:cs="Segoe UI"/>
        </w:rPr>
        <w:t>o</w:t>
      </w:r>
      <w:r w:rsidRPr="006D72B8">
        <w:rPr>
          <w:rFonts w:eastAsia="Times New Roman" w:cs="Segoe UI"/>
        </w:rPr>
        <w:t>bserved</w:t>
      </w:r>
    </w:p>
    <w:p w14:paraId="65D685F4" w14:textId="77777777" w:rsidR="00587F23" w:rsidRPr="006D72B8" w:rsidRDefault="00587F23" w:rsidP="004F31B5">
      <w:pPr>
        <w:numPr>
          <w:ilvl w:val="0"/>
          <w:numId w:val="17"/>
        </w:numPr>
        <w:tabs>
          <w:tab w:val="num" w:pos="540"/>
        </w:tabs>
        <w:ind w:left="540"/>
        <w:textAlignment w:val="baseline"/>
        <w:rPr>
          <w:rFonts w:eastAsia="Times New Roman" w:cs="Segoe UI"/>
        </w:rPr>
      </w:pPr>
      <w:r w:rsidRPr="006D72B8">
        <w:rPr>
          <w:rFonts w:eastAsia="Times New Roman" w:cs="Segoe UI"/>
        </w:rPr>
        <w:t>you have the active participation, collaboration, involvement, and empowerment of the specific community/communities impacted by the project</w:t>
      </w:r>
    </w:p>
    <w:p w14:paraId="71DDE151" w14:textId="77777777" w:rsidR="00587F23" w:rsidRPr="006D72B8" w:rsidRDefault="00587F23" w:rsidP="004F31B5">
      <w:pPr>
        <w:rPr>
          <w:rFonts w:cs="Segoe UI"/>
          <w:color w:val="333333"/>
        </w:rPr>
      </w:pPr>
    </w:p>
    <w:p w14:paraId="6819CE0B" w14:textId="77777777" w:rsidR="00587F23" w:rsidRPr="006D72B8" w:rsidRDefault="00587F23" w:rsidP="004F31B5">
      <w:pPr>
        <w:rPr>
          <w:rFonts w:eastAsiaTheme="minorHAnsi" w:cs="Segoe UI"/>
          <w:b/>
          <w:bCs/>
          <w:color w:val="4F81BD" w:themeColor="accent1"/>
          <w:lang w:eastAsia="en-US"/>
        </w:rPr>
      </w:pPr>
      <w:r w:rsidRPr="006D72B8">
        <w:rPr>
          <w:rFonts w:cs="Segoe UI"/>
          <w:b/>
          <w:bCs/>
          <w:color w:val="333333"/>
        </w:rPr>
        <w:t>If your response to this criterion is not satisfactory, your application may be deemed unsuccessful.</w:t>
      </w:r>
      <w:bookmarkEnd w:id="9"/>
    </w:p>
    <w:p w14:paraId="5E264341" w14:textId="77777777" w:rsidR="003E0926" w:rsidRPr="000B688B" w:rsidRDefault="003E0926" w:rsidP="004F31B5">
      <w:pPr>
        <w:pStyle w:val="Heading1"/>
      </w:pPr>
      <w:r w:rsidRPr="000B688B">
        <w:lastRenderedPageBreak/>
        <w:t xml:space="preserve">Required information and support material - What you need to apply </w:t>
      </w:r>
    </w:p>
    <w:p w14:paraId="7CEF029B" w14:textId="77777777" w:rsidR="00DB120B" w:rsidRPr="006D72B8" w:rsidRDefault="00DB120B" w:rsidP="004F31B5">
      <w:pPr>
        <w:pStyle w:val="NoSpacing"/>
        <w:rPr>
          <w:rFonts w:eastAsia="Calibri"/>
          <w:lang w:eastAsia="en-US"/>
        </w:rPr>
      </w:pPr>
      <w:r w:rsidRPr="006D72B8">
        <w:rPr>
          <w:rFonts w:eastAsia="Calibri"/>
          <w:lang w:eastAsia="en-US"/>
        </w:rPr>
        <w:t xml:space="preserve">Once registered in the </w:t>
      </w:r>
      <w:r w:rsidR="005036EB" w:rsidRPr="006D72B8">
        <w:rPr>
          <w:rFonts w:eastAsia="Calibri"/>
          <w:lang w:eastAsia="en-US"/>
        </w:rPr>
        <w:t>p</w:t>
      </w:r>
      <w:r w:rsidRPr="006D72B8">
        <w:rPr>
          <w:rFonts w:eastAsia="Calibri"/>
          <w:lang w:eastAsia="en-US"/>
        </w:rPr>
        <w:t>ortal, you will need to provide information about:</w:t>
      </w:r>
    </w:p>
    <w:p w14:paraId="4D094872" w14:textId="77777777" w:rsidR="00587F23" w:rsidRPr="006D72B8" w:rsidRDefault="00587F23" w:rsidP="004F31B5">
      <w:pPr>
        <w:pStyle w:val="ListParagraph"/>
        <w:numPr>
          <w:ilvl w:val="0"/>
          <w:numId w:val="18"/>
        </w:numPr>
        <w:rPr>
          <w:rFonts w:eastAsia="Times New Roman" w:cs="Segoe UI"/>
          <w:color w:val="333333"/>
          <w:lang w:eastAsia="en-US"/>
        </w:rPr>
      </w:pPr>
      <w:r w:rsidRPr="006D72B8">
        <w:rPr>
          <w:rFonts w:eastAsia="Times New Roman" w:cs="Segoe UI"/>
          <w:color w:val="333333"/>
        </w:rPr>
        <w:t>the objectives, goals and justification of the need for your project</w:t>
      </w:r>
    </w:p>
    <w:p w14:paraId="782D1501" w14:textId="77777777" w:rsidR="00587F23" w:rsidRPr="006D72B8" w:rsidRDefault="00587F23" w:rsidP="004F31B5">
      <w:pPr>
        <w:pStyle w:val="ListParagraph"/>
        <w:numPr>
          <w:ilvl w:val="0"/>
          <w:numId w:val="18"/>
        </w:numPr>
        <w:spacing w:before="100" w:beforeAutospacing="1" w:after="100" w:afterAutospacing="1"/>
        <w:rPr>
          <w:rFonts w:eastAsia="Times New Roman" w:cs="Segoe UI"/>
          <w:color w:val="333333"/>
        </w:rPr>
      </w:pPr>
      <w:r w:rsidRPr="006D72B8">
        <w:rPr>
          <w:rFonts w:eastAsia="Calibri" w:cs="Segoe UI"/>
        </w:rPr>
        <w:t>current knowledge or practices within or outside of the sector, that relate to your project</w:t>
      </w:r>
    </w:p>
    <w:p w14:paraId="748BAE29" w14:textId="77777777" w:rsidR="00587F23" w:rsidRPr="006D72B8" w:rsidRDefault="00587F23" w:rsidP="004F31B5">
      <w:pPr>
        <w:pStyle w:val="ListParagraph"/>
        <w:numPr>
          <w:ilvl w:val="0"/>
          <w:numId w:val="18"/>
        </w:numPr>
        <w:spacing w:before="100" w:beforeAutospacing="1" w:after="100" w:afterAutospacing="1"/>
        <w:rPr>
          <w:rFonts w:eastAsia="Times New Roman" w:cs="Segoe UI"/>
          <w:color w:val="333333"/>
        </w:rPr>
      </w:pPr>
      <w:r w:rsidRPr="006D72B8">
        <w:rPr>
          <w:rFonts w:eastAsia="Times New Roman" w:cs="Segoe UI"/>
          <w:color w:val="333333"/>
        </w:rPr>
        <w:t>your project description (including its relevance to the sector, its intended outcomes, potential for impact/scalability/adaptability, and beneficiaries or audience)</w:t>
      </w:r>
    </w:p>
    <w:p w14:paraId="2DA56331" w14:textId="77777777" w:rsidR="00587F23" w:rsidRPr="006D72B8" w:rsidRDefault="00587F23" w:rsidP="004F31B5">
      <w:pPr>
        <w:pStyle w:val="ListParagraph"/>
        <w:numPr>
          <w:ilvl w:val="0"/>
          <w:numId w:val="18"/>
        </w:numPr>
        <w:spacing w:before="100" w:beforeAutospacing="1" w:after="100" w:afterAutospacing="1"/>
        <w:rPr>
          <w:rFonts w:eastAsia="Times New Roman" w:cs="Segoe UI"/>
          <w:color w:val="333333"/>
        </w:rPr>
      </w:pPr>
      <w:r w:rsidRPr="006D72B8">
        <w:rPr>
          <w:rFonts w:eastAsia="Times New Roman" w:cs="Segoe UI"/>
          <w:color w:val="333333"/>
        </w:rPr>
        <w:t xml:space="preserve">project </w:t>
      </w:r>
      <w:r w:rsidRPr="006D72B8">
        <w:rPr>
          <w:rFonts w:eastAsia="Calibri" w:cs="Segoe UI"/>
        </w:rPr>
        <w:t>plan, method, and plan for sharing results with the arts sector</w:t>
      </w:r>
    </w:p>
    <w:p w14:paraId="6A73EC47" w14:textId="77777777" w:rsidR="00DB120B" w:rsidRPr="006D72B8" w:rsidRDefault="00DB120B" w:rsidP="004F31B5">
      <w:pPr>
        <w:pStyle w:val="NoSpacing"/>
        <w:rPr>
          <w:rFonts w:eastAsia="Calibri"/>
          <w:lang w:eastAsia="en-US"/>
        </w:rPr>
      </w:pPr>
      <w:r w:rsidRPr="006D72B8">
        <w:rPr>
          <w:rFonts w:eastAsia="Calibri" w:cs="Arial"/>
          <w:lang w:eastAsia="en-US"/>
        </w:rPr>
        <w:t>You will also need to include:</w:t>
      </w:r>
    </w:p>
    <w:p w14:paraId="744B0DB8" w14:textId="77777777" w:rsidR="00587F23" w:rsidRPr="006D72B8" w:rsidRDefault="00587F23" w:rsidP="004F31B5">
      <w:pPr>
        <w:numPr>
          <w:ilvl w:val="0"/>
          <w:numId w:val="19"/>
        </w:numPr>
        <w:rPr>
          <w:rFonts w:eastAsia="Times New Roman" w:cs="Segoe UI"/>
          <w:color w:val="333333"/>
          <w:lang w:eastAsia="en-US"/>
        </w:rPr>
      </w:pPr>
      <w:r w:rsidRPr="006D72B8">
        <w:rPr>
          <w:rFonts w:eastAsia="Times New Roman" w:cs="Segoe UI"/>
          <w:color w:val="333333"/>
        </w:rPr>
        <w:t xml:space="preserve">one-page project schedule (see required documents below) </w:t>
      </w:r>
    </w:p>
    <w:p w14:paraId="7E5A3E55" w14:textId="77777777" w:rsidR="00587F23" w:rsidRPr="006D72B8" w:rsidRDefault="00587F23" w:rsidP="004F31B5">
      <w:pPr>
        <w:numPr>
          <w:ilvl w:val="0"/>
          <w:numId w:val="19"/>
        </w:numPr>
        <w:rPr>
          <w:rFonts w:eastAsia="Times New Roman" w:cs="Segoe UI"/>
          <w:color w:val="333333"/>
        </w:rPr>
      </w:pPr>
      <w:r w:rsidRPr="006D72B8">
        <w:rPr>
          <w:rFonts w:eastAsia="Times New Roman" w:cs="Segoe UI"/>
          <w:color w:val="333333"/>
        </w:rPr>
        <w:t>a detailed budget</w:t>
      </w:r>
      <w:r w:rsidRPr="006D72B8">
        <w:rPr>
          <w:rFonts w:eastAsia="Calibri" w:cs="Segoe UI"/>
        </w:rPr>
        <w:t>, including other sources of revenues and whether those have been confirmed or pending</w:t>
      </w:r>
    </w:p>
    <w:p w14:paraId="671631B2" w14:textId="77777777" w:rsidR="00587F23" w:rsidRPr="006D72B8" w:rsidRDefault="00587F23" w:rsidP="007023FE">
      <w:pPr>
        <w:pStyle w:val="ListParagraph"/>
        <w:numPr>
          <w:ilvl w:val="0"/>
          <w:numId w:val="19"/>
        </w:numPr>
        <w:spacing w:after="100" w:afterAutospacing="1"/>
        <w:ind w:right="-270"/>
        <w:rPr>
          <w:rFonts w:eastAsia="Times New Roman" w:cs="Segoe UI"/>
          <w:color w:val="333333"/>
        </w:rPr>
      </w:pPr>
      <w:r w:rsidRPr="006D72B8">
        <w:rPr>
          <w:rFonts w:eastAsia="Times New Roman" w:cs="Segoe UI"/>
          <w:color w:val="333333"/>
        </w:rPr>
        <w:t>biographies of any consultants, workshop leaders or other key people leading the project</w:t>
      </w:r>
    </w:p>
    <w:p w14:paraId="597D6C61" w14:textId="77777777" w:rsidR="00587F23" w:rsidRPr="006D72B8" w:rsidRDefault="00587F23" w:rsidP="004F31B5">
      <w:pPr>
        <w:numPr>
          <w:ilvl w:val="0"/>
          <w:numId w:val="19"/>
        </w:numPr>
        <w:spacing w:before="100" w:beforeAutospacing="1" w:after="100" w:afterAutospacing="1"/>
        <w:rPr>
          <w:rFonts w:eastAsia="Times New Roman" w:cs="Segoe UI"/>
          <w:color w:val="333333"/>
        </w:rPr>
      </w:pPr>
      <w:r w:rsidRPr="006D72B8">
        <w:rPr>
          <w:rFonts w:eastAsia="Times New Roman" w:cs="Segoe UI"/>
          <w:color w:val="333333"/>
        </w:rPr>
        <w:t>confirmation of support or involvement from any project partners or other contributors (</w:t>
      </w:r>
      <w:r w:rsidRPr="006D72B8">
        <w:rPr>
          <w:rStyle w:val="normaltextrun"/>
          <w:rFonts w:cs="Segoe UI"/>
          <w:color w:val="000000" w:themeColor="text1"/>
        </w:rPr>
        <w:t>financial or in-kind support and letters confirming the role of each partner in the project)</w:t>
      </w:r>
    </w:p>
    <w:p w14:paraId="31249822" w14:textId="77777777" w:rsidR="00587F23" w:rsidRPr="006D72B8" w:rsidRDefault="00587F23" w:rsidP="004F31B5">
      <w:pPr>
        <w:numPr>
          <w:ilvl w:val="0"/>
          <w:numId w:val="19"/>
        </w:numPr>
        <w:spacing w:before="100" w:beforeAutospacing="1" w:after="100" w:afterAutospacing="1"/>
        <w:rPr>
          <w:rFonts w:eastAsia="Times New Roman" w:cs="Segoe UI"/>
          <w:color w:val="333333"/>
        </w:rPr>
      </w:pPr>
      <w:r w:rsidRPr="006D72B8">
        <w:rPr>
          <w:rFonts w:eastAsia="Times New Roman" w:cs="Segoe UI"/>
          <w:color w:val="333333"/>
        </w:rPr>
        <w:t>bibliographies, executive summaries or recommendations from relevant reports (feasibility studies, needs analysis, survey results, etc.), if applicable</w:t>
      </w:r>
      <w:bookmarkStart w:id="10" w:name="_Hlk91009901"/>
    </w:p>
    <w:p w14:paraId="7571ADDB" w14:textId="1CF654EC" w:rsidR="00587F23" w:rsidRPr="006D72B8" w:rsidRDefault="00587F23" w:rsidP="004F31B5">
      <w:pPr>
        <w:numPr>
          <w:ilvl w:val="0"/>
          <w:numId w:val="19"/>
        </w:numPr>
        <w:spacing w:before="100" w:beforeAutospacing="1" w:after="100" w:afterAutospacing="1"/>
        <w:rPr>
          <w:rFonts w:eastAsia="Times New Roman" w:cs="Segoe UI"/>
          <w:color w:val="333333"/>
        </w:rPr>
      </w:pPr>
      <w:r w:rsidRPr="006D72B8">
        <w:rPr>
          <w:rFonts w:eastAsia="Times New Roman" w:cs="Segoe UI"/>
          <w:color w:val="333333"/>
        </w:rPr>
        <w:t>for projects that involve groups identified in the assessment criteria, you may include a maximum of 3 additional letters of support that demonstrate community collaboration, and engagement, and that appropriate cultural protocols are being observed</w:t>
      </w:r>
      <w:bookmarkEnd w:id="10"/>
      <w:r w:rsidRPr="006D72B8">
        <w:rPr>
          <w:rFonts w:eastAsia="Times New Roman" w:cs="Segoe UI"/>
          <w:color w:val="333333"/>
        </w:rPr>
        <w:t xml:space="preserve"> </w:t>
      </w:r>
    </w:p>
    <w:p w14:paraId="0B88DCEC" w14:textId="77777777" w:rsidR="003E0926" w:rsidRPr="000B688B" w:rsidRDefault="003E0926" w:rsidP="004F31B5">
      <w:pPr>
        <w:pStyle w:val="Heading1"/>
      </w:pPr>
      <w:r w:rsidRPr="000B688B">
        <w:t xml:space="preserve">Grant payment and final reports </w:t>
      </w:r>
    </w:p>
    <w:p w14:paraId="1C8FF977" w14:textId="22F3D513" w:rsidR="00B52A6C" w:rsidRDefault="00B52A6C" w:rsidP="004F31B5">
      <w:pPr>
        <w:spacing w:line="300" w:lineRule="atLeast"/>
        <w:ind w:right="144"/>
        <w:rPr>
          <w:rFonts w:eastAsia="Calibri" w:cs="Arial"/>
          <w:lang w:eastAsia="en-US"/>
        </w:rPr>
      </w:pPr>
      <w:r w:rsidRPr="000B688B">
        <w:rPr>
          <w:rFonts w:eastAsia="Calibri" w:cs="Arial"/>
          <w:lang w:eastAsia="en-US"/>
        </w:rPr>
        <w:t>If your application is successful, the first step in receiving your grant payment is to complete the Grant</w:t>
      </w:r>
      <w:r w:rsidR="00B96117" w:rsidRPr="000B688B">
        <w:rPr>
          <w:rFonts w:eastAsia="Calibri" w:cs="Arial"/>
          <w:lang w:eastAsia="en-US"/>
        </w:rPr>
        <w:t xml:space="preserve"> Acceptance</w:t>
      </w:r>
      <w:r w:rsidRPr="000B688B">
        <w:rPr>
          <w:rFonts w:eastAsia="Calibri" w:cs="Arial"/>
          <w:lang w:eastAsia="en-US"/>
        </w:rPr>
        <w:t xml:space="preserve"> Form</w:t>
      </w:r>
      <w:r w:rsidRPr="006608AA">
        <w:rPr>
          <w:rFonts w:eastAsia="Calibri" w:cs="Arial"/>
          <w:lang w:eastAsia="en-US"/>
        </w:rPr>
        <w:t xml:space="preserve">. Click </w:t>
      </w:r>
      <w:hyperlink r:id="rId24" w:tooltip="hyperlink to information for the responsibilities of grant recipients" w:history="1">
        <w:r w:rsidRPr="00966930">
          <w:rPr>
            <w:rStyle w:val="Hyperlink"/>
            <w:rFonts w:eastAsia="Calibri" w:cs="Arial"/>
            <w:lang w:eastAsia="en-US"/>
          </w:rPr>
          <w:t>here</w:t>
        </w:r>
      </w:hyperlink>
      <w:r w:rsidRPr="006608AA">
        <w:rPr>
          <w:rFonts w:eastAsia="Calibri" w:cs="Arial"/>
          <w:lang w:eastAsia="en-US"/>
        </w:rPr>
        <w:t xml:space="preserve"> for more information on the responsibilities of grant recipients.</w:t>
      </w:r>
    </w:p>
    <w:p w14:paraId="7F42110A" w14:textId="77777777" w:rsidR="00587F23" w:rsidRPr="00FB1C99" w:rsidRDefault="00587F23" w:rsidP="004F31B5">
      <w:pPr>
        <w:spacing w:line="300" w:lineRule="atLeast"/>
        <w:ind w:right="144"/>
        <w:rPr>
          <w:rFonts w:eastAsia="Calibri" w:cs="Arial"/>
          <w:lang w:eastAsia="en-US"/>
        </w:rPr>
      </w:pPr>
    </w:p>
    <w:p w14:paraId="7ED8C08A" w14:textId="77777777" w:rsidR="00587F23" w:rsidRDefault="00587F23" w:rsidP="004F31B5">
      <w:pPr>
        <w:spacing w:after="150"/>
        <w:rPr>
          <w:rFonts w:ascii="Segoe UI" w:eastAsia="Times New Roman" w:hAnsi="Segoe UI" w:cs="Segoe UI"/>
          <w:color w:val="333333"/>
          <w:sz w:val="21"/>
          <w:szCs w:val="21"/>
          <w:lang w:eastAsia="en-US"/>
        </w:rPr>
      </w:pPr>
      <w:r>
        <w:rPr>
          <w:rFonts w:ascii="Segoe UI" w:eastAsia="Times New Roman" w:hAnsi="Segoe UI" w:cs="Segoe UI"/>
          <w:color w:val="333333"/>
          <w:sz w:val="21"/>
          <w:szCs w:val="21"/>
        </w:rPr>
        <w:t>A final report will be due 3 months after you complete the project</w:t>
      </w:r>
      <w:bookmarkStart w:id="11" w:name="_Hlk94627464"/>
      <w:r>
        <w:rPr>
          <w:rFonts w:ascii="Segoe UI" w:eastAsia="Times New Roman" w:hAnsi="Segoe UI" w:cs="Segoe UI"/>
          <w:color w:val="333333"/>
          <w:sz w:val="21"/>
          <w:szCs w:val="21"/>
        </w:rPr>
        <w:t xml:space="preserve">. </w:t>
      </w:r>
      <w:r>
        <w:rPr>
          <w:rStyle w:val="normaltextrun"/>
          <w:rFonts w:ascii="Segoe UI" w:hAnsi="Segoe UI" w:cs="Segoe UI"/>
          <w:color w:val="000000" w:themeColor="text1"/>
          <w:sz w:val="21"/>
          <w:szCs w:val="21"/>
        </w:rPr>
        <w:t>Please note that further funding cannot be released until all overdue final reports have been received and approved</w:t>
      </w:r>
      <w:r>
        <w:rPr>
          <w:rStyle w:val="normaltextrun"/>
          <w:rFonts w:ascii="Segoe UI" w:hAnsi="Segoe UI" w:cs="Segoe UI"/>
          <w:color w:val="2B579A"/>
          <w:sz w:val="21"/>
          <w:szCs w:val="21"/>
        </w:rPr>
        <w:t>.</w:t>
      </w:r>
      <w:bookmarkEnd w:id="11"/>
    </w:p>
    <w:p w14:paraId="005C8BBE" w14:textId="77777777" w:rsidR="003E0926" w:rsidRPr="000B688B" w:rsidRDefault="003E0926" w:rsidP="004F31B5">
      <w:pPr>
        <w:pStyle w:val="Heading1"/>
      </w:pPr>
      <w:r w:rsidRPr="000B688B">
        <w:t xml:space="preserve">Contact information </w:t>
      </w:r>
    </w:p>
    <w:p w14:paraId="7969B383" w14:textId="3FE5FF46" w:rsidR="00A0735C" w:rsidRPr="006608AA" w:rsidRDefault="00DB120B" w:rsidP="004F31B5">
      <w:pPr>
        <w:spacing w:line="300" w:lineRule="atLeast"/>
        <w:rPr>
          <w:rFonts w:eastAsia="Calibri" w:cs="Arial"/>
          <w:lang w:eastAsia="en-US"/>
        </w:rPr>
      </w:pPr>
      <w:r w:rsidRPr="006608AA">
        <w:rPr>
          <w:rFonts w:eastAsia="Calibri" w:cs="Arial"/>
          <w:lang w:eastAsia="en-US"/>
        </w:rPr>
        <w:t xml:space="preserve">You are encouraged to speak with a </w:t>
      </w:r>
      <w:hyperlink r:id="rId25" w:history="1">
        <w:r w:rsidR="00393C8F" w:rsidRPr="00966930">
          <w:rPr>
            <w:rStyle w:val="Hyperlink"/>
            <w:rFonts w:eastAsia="Calibri" w:cs="Arial"/>
            <w:lang w:eastAsia="en-US"/>
          </w:rPr>
          <w:t xml:space="preserve">Canada Council </w:t>
        </w:r>
        <w:r w:rsidR="00C47BF8">
          <w:rPr>
            <w:rStyle w:val="Hyperlink"/>
            <w:rFonts w:eastAsia="Calibri" w:cs="Arial"/>
            <w:lang w:eastAsia="en-US"/>
          </w:rPr>
          <w:t>p</w:t>
        </w:r>
        <w:r w:rsidR="00393C8F" w:rsidRPr="00966930">
          <w:rPr>
            <w:rStyle w:val="Hyperlink"/>
            <w:rFonts w:eastAsia="Calibri" w:cs="Arial"/>
            <w:lang w:eastAsia="en-US"/>
          </w:rPr>
          <w:t xml:space="preserve">rogram </w:t>
        </w:r>
        <w:r w:rsidR="00C47BF8">
          <w:rPr>
            <w:rStyle w:val="Hyperlink"/>
            <w:rFonts w:eastAsia="Calibri" w:cs="Arial"/>
            <w:lang w:eastAsia="en-US"/>
          </w:rPr>
          <w:t>o</w:t>
        </w:r>
        <w:r w:rsidR="00393C8F" w:rsidRPr="00966930">
          <w:rPr>
            <w:rStyle w:val="Hyperlink"/>
            <w:rFonts w:eastAsia="Calibri" w:cs="Arial"/>
            <w:lang w:eastAsia="en-US"/>
          </w:rPr>
          <w:t>fficer</w:t>
        </w:r>
      </w:hyperlink>
      <w:r w:rsidR="005A7BB2" w:rsidRPr="006608AA">
        <w:rPr>
          <w:rFonts w:eastAsia="Calibri" w:cs="Arial"/>
          <w:color w:val="0070C0"/>
          <w:lang w:eastAsia="en-US"/>
        </w:rPr>
        <w:t xml:space="preserve"> </w:t>
      </w:r>
      <w:r w:rsidR="00FD3827" w:rsidRPr="004045AB">
        <w:rPr>
          <w:rFonts w:eastAsia="Calibri" w:cs="Arial"/>
          <w:lang w:eastAsia="en-US"/>
        </w:rPr>
        <w:t xml:space="preserve">at least </w:t>
      </w:r>
      <w:r w:rsidR="00E12B89">
        <w:rPr>
          <w:rFonts w:eastAsia="Calibri" w:cs="Arial"/>
          <w:lang w:eastAsia="en-US"/>
        </w:rPr>
        <w:t>2</w:t>
      </w:r>
      <w:r w:rsidR="00FD3827" w:rsidRPr="004045AB">
        <w:rPr>
          <w:rFonts w:eastAsia="Calibri" w:cs="Arial"/>
          <w:lang w:eastAsia="en-US"/>
        </w:rPr>
        <w:t xml:space="preserve"> weeks prior to the deadline </w:t>
      </w:r>
      <w:r w:rsidRPr="006608AA">
        <w:rPr>
          <w:rFonts w:eastAsia="Calibri" w:cs="Arial"/>
          <w:lang w:eastAsia="en-US"/>
        </w:rPr>
        <w:t>before submitting an application to this component for the first time.</w:t>
      </w:r>
    </w:p>
    <w:p w14:paraId="6718B155" w14:textId="77777777" w:rsidR="00A0735C" w:rsidRPr="006608AA" w:rsidRDefault="00A0735C" w:rsidP="004F31B5">
      <w:pPr>
        <w:spacing w:after="200" w:line="276" w:lineRule="auto"/>
        <w:rPr>
          <w:rFonts w:eastAsia="Calibri" w:cs="Arial"/>
          <w:lang w:eastAsia="en-US"/>
        </w:rPr>
      </w:pPr>
      <w:r w:rsidRPr="006608AA">
        <w:rPr>
          <w:rFonts w:eastAsia="Calibri" w:cs="Arial"/>
          <w:lang w:eastAsia="en-US"/>
        </w:rPr>
        <w:br w:type="page"/>
      </w:r>
    </w:p>
    <w:p w14:paraId="39580523" w14:textId="77777777" w:rsidR="00FF1B39" w:rsidRPr="005247DF" w:rsidRDefault="00FF1B39" w:rsidP="004F31B5">
      <w:pPr>
        <w:pBdr>
          <w:bottom w:val="single" w:sz="8" w:space="4" w:color="4F81BD" w:themeColor="accent1"/>
        </w:pBdr>
        <w:contextualSpacing/>
        <w:rPr>
          <w:rFonts w:ascii="Calibri" w:eastAsiaTheme="majorEastAsia" w:hAnsi="Calibri" w:cstheme="majorBidi"/>
          <w:color w:val="FF0000"/>
          <w:spacing w:val="5"/>
          <w:kern w:val="28"/>
          <w:sz w:val="48"/>
          <w:szCs w:val="48"/>
        </w:rPr>
      </w:pPr>
      <w:r w:rsidRPr="006B1B04">
        <w:rPr>
          <w:rFonts w:ascii="Calibri" w:eastAsiaTheme="majorEastAsia" w:hAnsi="Calibri" w:cstheme="majorBidi"/>
          <w:color w:val="C00000"/>
          <w:spacing w:val="5"/>
          <w:kern w:val="28"/>
          <w:sz w:val="48"/>
          <w:szCs w:val="48"/>
        </w:rPr>
        <w:lastRenderedPageBreak/>
        <w:t>PREVIEW:</w:t>
      </w:r>
      <w:r w:rsidRPr="005247DF">
        <w:rPr>
          <w:rFonts w:ascii="Calibri" w:eastAsiaTheme="majorEastAsia" w:hAnsi="Calibri" w:cstheme="majorBidi"/>
          <w:color w:val="FF0000"/>
          <w:spacing w:val="5"/>
          <w:kern w:val="28"/>
          <w:sz w:val="48"/>
          <w:szCs w:val="48"/>
        </w:rPr>
        <w:t xml:space="preserve"> </w:t>
      </w:r>
      <w:r w:rsidRPr="005247DF">
        <w:rPr>
          <w:rFonts w:ascii="Calibri" w:eastAsiaTheme="majorEastAsia" w:hAnsi="Calibri" w:cstheme="majorBidi"/>
          <w:color w:val="0066FF"/>
          <w:spacing w:val="5"/>
          <w:kern w:val="28"/>
          <w:sz w:val="48"/>
          <w:szCs w:val="48"/>
        </w:rPr>
        <w:t>Application Form</w:t>
      </w:r>
    </w:p>
    <w:p w14:paraId="00C9E1D7" w14:textId="77777777" w:rsidR="00FF1B39" w:rsidRPr="006B1B04" w:rsidRDefault="00FF1B39" w:rsidP="004F31B5">
      <w:pPr>
        <w:spacing w:before="120"/>
        <w:rPr>
          <w:color w:val="C00000"/>
          <w:sz w:val="28"/>
          <w:szCs w:val="28"/>
        </w:rPr>
      </w:pPr>
      <w:r w:rsidRPr="006B1B04">
        <w:rPr>
          <w:color w:val="C00000"/>
          <w:sz w:val="28"/>
          <w:szCs w:val="28"/>
        </w:rPr>
        <w:t xml:space="preserve">This is not an official application form. You must use the portal to apply. </w:t>
      </w:r>
    </w:p>
    <w:p w14:paraId="5BE9AB94" w14:textId="77777777" w:rsidR="00FF1B39" w:rsidRPr="008A5A46" w:rsidRDefault="00FF1B39" w:rsidP="004F31B5">
      <w:pPr>
        <w:spacing w:before="120"/>
        <w:rPr>
          <w:rFonts w:ascii="Calibri" w:hAnsi="Calibri"/>
        </w:rPr>
      </w:pPr>
      <w:r w:rsidRPr="008A5A46">
        <w:rPr>
          <w:rFonts w:ascii="Calibri" w:hAnsi="Calibri"/>
        </w:rPr>
        <w:t>Use simple text formatting if you prepare your application outside of the portal. Formatted text uses additional characters, and some formatting may be lost when copied over.</w:t>
      </w:r>
    </w:p>
    <w:p w14:paraId="2E6828A1" w14:textId="076C0F2A" w:rsidR="002A43BB" w:rsidRPr="005247DF" w:rsidRDefault="006721A9" w:rsidP="004F31B5">
      <w:pPr>
        <w:spacing w:before="120"/>
        <w:rPr>
          <w:color w:val="FF0000"/>
        </w:rPr>
      </w:pPr>
      <w:r>
        <w:rPr>
          <w:b/>
          <w:bCs/>
          <w:color w:val="C00000"/>
        </w:rPr>
        <w:t>*</w:t>
      </w:r>
      <w:r w:rsidR="002A43BB" w:rsidRPr="005247DF">
        <w:rPr>
          <w:color w:val="FF0000"/>
        </w:rPr>
        <w:t xml:space="preserve"> </w:t>
      </w:r>
      <w:r w:rsidR="002A43BB" w:rsidRPr="006B1B04">
        <w:rPr>
          <w:color w:val="C00000"/>
        </w:rPr>
        <w:t>= required</w:t>
      </w:r>
    </w:p>
    <w:p w14:paraId="6CEB81F3" w14:textId="77777777" w:rsidR="00023F00" w:rsidRPr="005247DF" w:rsidRDefault="00023F00" w:rsidP="004F31B5">
      <w:pPr>
        <w:pStyle w:val="Heading2"/>
        <w:rPr>
          <w:szCs w:val="28"/>
        </w:rPr>
      </w:pPr>
      <w:r w:rsidRPr="005247DF">
        <w:rPr>
          <w:szCs w:val="28"/>
        </w:rPr>
        <w:t>GRANT DESCRIPTION</w:t>
      </w:r>
    </w:p>
    <w:p w14:paraId="21E542D6" w14:textId="49D54695" w:rsidR="008A5A46" w:rsidRPr="005247DF" w:rsidRDefault="008A5A46" w:rsidP="004F31B5">
      <w:pPr>
        <w:pStyle w:val="ListParagraph"/>
        <w:numPr>
          <w:ilvl w:val="0"/>
          <w:numId w:val="3"/>
        </w:numPr>
        <w:spacing w:before="360"/>
        <w:ind w:left="547"/>
        <w:contextualSpacing w:val="0"/>
        <w:rPr>
          <w:rFonts w:ascii="Calibri" w:hAnsi="Calibri"/>
          <w:b/>
        </w:rPr>
      </w:pPr>
      <w:r w:rsidRPr="005247DF">
        <w:rPr>
          <w:rFonts w:ascii="Calibri" w:hAnsi="Calibri"/>
          <w:b/>
        </w:rPr>
        <w:t xml:space="preserve">Give your application a name. </w:t>
      </w:r>
      <w:r w:rsidRPr="005247DF">
        <w:rPr>
          <w:rFonts w:ascii="Calibri" w:hAnsi="Calibri"/>
        </w:rPr>
        <w:t>(approximately 10 words)</w:t>
      </w:r>
      <w:r w:rsidR="006721A9" w:rsidRPr="006721A9">
        <w:rPr>
          <w:b/>
          <w:bCs/>
          <w:color w:val="C00000"/>
        </w:rPr>
        <w:t xml:space="preserve"> </w:t>
      </w:r>
      <w:r w:rsidR="006721A9">
        <w:rPr>
          <w:b/>
          <w:bCs/>
          <w:color w:val="C00000"/>
        </w:rPr>
        <w:t>*</w:t>
      </w:r>
    </w:p>
    <w:p w14:paraId="7341D372" w14:textId="77777777" w:rsidR="008A5A46" w:rsidRPr="005247DF" w:rsidRDefault="008A5A46" w:rsidP="004F31B5">
      <w:pPr>
        <w:pStyle w:val="ListParagraph"/>
        <w:ind w:left="450"/>
        <w:contextualSpacing w:val="0"/>
        <w:rPr>
          <w:rFonts w:ascii="Calibri" w:hAnsi="Calibri"/>
          <w:b/>
        </w:rPr>
      </w:pPr>
      <w:r w:rsidRPr="005247DF">
        <w:rPr>
          <w:rFonts w:ascii="Calibri" w:hAnsi="Calibri"/>
        </w:rPr>
        <w:t>The name you provide is for your reference and will identify this grant application in your dashboard.</w:t>
      </w:r>
    </w:p>
    <w:p w14:paraId="3F59B619" w14:textId="77777777" w:rsidR="00023F00" w:rsidRPr="005247DF" w:rsidRDefault="00023F00" w:rsidP="004F31B5">
      <w:pPr>
        <w:pStyle w:val="ListParagraph"/>
        <w:numPr>
          <w:ilvl w:val="0"/>
          <w:numId w:val="3"/>
        </w:numPr>
        <w:spacing w:before="360"/>
        <w:ind w:left="450" w:hanging="263"/>
        <w:contextualSpacing w:val="0"/>
        <w:rPr>
          <w:rFonts w:ascii="Calibri" w:hAnsi="Calibri"/>
          <w:b/>
        </w:rPr>
      </w:pPr>
      <w:r w:rsidRPr="005247DF">
        <w:rPr>
          <w:rFonts w:ascii="Calibri" w:hAnsi="Calibri"/>
          <w:b/>
        </w:rPr>
        <w:t>For groups</w:t>
      </w:r>
      <w:r w:rsidRPr="00454CA7">
        <w:rPr>
          <w:rFonts w:ascii="Calibri" w:hAnsi="Calibri"/>
          <w:b/>
        </w:rPr>
        <w:t xml:space="preserve"> and organizations, provide the name of the contact person responsible for this application.</w:t>
      </w:r>
    </w:p>
    <w:p w14:paraId="6FABB652" w14:textId="7C857424" w:rsidR="00BC25FC" w:rsidRPr="000B688B" w:rsidRDefault="00BC25FC" w:rsidP="004F31B5">
      <w:pPr>
        <w:pStyle w:val="ListParagraph"/>
        <w:numPr>
          <w:ilvl w:val="0"/>
          <w:numId w:val="3"/>
        </w:numPr>
        <w:spacing w:before="360"/>
        <w:ind w:left="450" w:right="-446" w:hanging="263"/>
        <w:contextualSpacing w:val="0"/>
        <w:rPr>
          <w:rFonts w:ascii="Calibri" w:hAnsi="Calibri"/>
        </w:rPr>
      </w:pPr>
      <w:r w:rsidRPr="000B688B">
        <w:rPr>
          <w:rFonts w:ascii="Calibri" w:hAnsi="Calibri"/>
          <w:b/>
        </w:rPr>
        <w:tab/>
        <w:t>Provide a one-sentence summary of your proposed project.</w:t>
      </w:r>
      <w:r w:rsidRPr="000B688B">
        <w:t xml:space="preserve"> If possible, use the format ACTIVITY and DATES. </w:t>
      </w:r>
      <w:r w:rsidRPr="000B688B">
        <w:rPr>
          <w:rFonts w:ascii="Calibri" w:hAnsi="Calibri"/>
        </w:rPr>
        <w:t>(approximately 25 words)</w:t>
      </w:r>
      <w:r w:rsidR="006721A9" w:rsidRPr="006721A9">
        <w:rPr>
          <w:b/>
          <w:bCs/>
          <w:color w:val="C00000"/>
        </w:rPr>
        <w:t xml:space="preserve"> </w:t>
      </w:r>
      <w:r w:rsidR="006721A9">
        <w:rPr>
          <w:b/>
          <w:bCs/>
          <w:color w:val="C00000"/>
        </w:rPr>
        <w:t>*</w:t>
      </w:r>
    </w:p>
    <w:p w14:paraId="297E4E71" w14:textId="77777777" w:rsidR="00BC25FC" w:rsidRPr="000B688B" w:rsidRDefault="00BC25FC" w:rsidP="004F31B5">
      <w:pPr>
        <w:pStyle w:val="CommentText"/>
        <w:ind w:left="450"/>
        <w:rPr>
          <w:sz w:val="24"/>
          <w:szCs w:val="24"/>
        </w:rPr>
      </w:pPr>
      <w:r w:rsidRPr="000B688B">
        <w:rPr>
          <w:rFonts w:ascii="Calibri" w:hAnsi="Calibri"/>
          <w:sz w:val="24"/>
          <w:szCs w:val="24"/>
        </w:rPr>
        <w:t>For example, “To offer a mentorship program to emerging artists from day/month to day/month.”</w:t>
      </w:r>
    </w:p>
    <w:p w14:paraId="6D941931" w14:textId="77777777" w:rsidR="00BC25FC" w:rsidRPr="000B688B" w:rsidRDefault="00BC25FC" w:rsidP="004F31B5">
      <w:pPr>
        <w:pStyle w:val="ListParagraph"/>
        <w:spacing w:before="120"/>
        <w:ind w:left="450"/>
        <w:contextualSpacing w:val="0"/>
        <w:rPr>
          <w:rFonts w:ascii="Calibri" w:hAnsi="Calibri"/>
        </w:rPr>
      </w:pPr>
      <w:r w:rsidRPr="000B688B">
        <w:rPr>
          <w:rFonts w:ascii="Calibri" w:hAnsi="Calibri"/>
        </w:rPr>
        <w:t xml:space="preserve">This summary will be used in the Canada Council’s official reporting. </w:t>
      </w:r>
    </w:p>
    <w:p w14:paraId="65976C54" w14:textId="02D96FED" w:rsidR="00023F00" w:rsidRPr="005247DF" w:rsidRDefault="00023F00" w:rsidP="004F31B5">
      <w:pPr>
        <w:pStyle w:val="ListParagraph"/>
        <w:numPr>
          <w:ilvl w:val="0"/>
          <w:numId w:val="3"/>
        </w:numPr>
        <w:spacing w:before="360"/>
        <w:ind w:left="547" w:right="-446"/>
        <w:contextualSpacing w:val="0"/>
        <w:rPr>
          <w:rFonts w:ascii="Calibri" w:hAnsi="Calibri"/>
          <w:b/>
        </w:rPr>
      </w:pPr>
      <w:r w:rsidRPr="005247DF">
        <w:rPr>
          <w:rFonts w:ascii="Calibri" w:hAnsi="Calibri"/>
          <w:b/>
        </w:rPr>
        <w:t>Start date</w:t>
      </w:r>
      <w:r w:rsidR="00A30007">
        <w:rPr>
          <w:rFonts w:ascii="Calibri" w:hAnsi="Calibri"/>
          <w:b/>
        </w:rPr>
        <w:t xml:space="preserve"> </w:t>
      </w:r>
      <w:r w:rsidR="006721A9">
        <w:rPr>
          <w:b/>
          <w:bCs/>
          <w:color w:val="C00000"/>
        </w:rPr>
        <w:t>*</w:t>
      </w:r>
    </w:p>
    <w:p w14:paraId="7D23B258" w14:textId="77777777" w:rsidR="00023F00" w:rsidRPr="005247DF" w:rsidRDefault="00023F00" w:rsidP="004F31B5">
      <w:pPr>
        <w:pStyle w:val="ListParagraph"/>
        <w:ind w:left="450" w:right="-450"/>
        <w:contextualSpacing w:val="0"/>
        <w:rPr>
          <w:rFonts w:ascii="Calibri" w:hAnsi="Calibri"/>
          <w:b/>
        </w:rPr>
      </w:pPr>
      <w:r w:rsidRPr="005247DF">
        <w:t>This date must be after the deadline date.</w:t>
      </w:r>
    </w:p>
    <w:p w14:paraId="5D7DE662" w14:textId="5F9C1B8A" w:rsidR="00023F00" w:rsidRPr="005247DF" w:rsidRDefault="00023F00" w:rsidP="004F31B5">
      <w:pPr>
        <w:pStyle w:val="ListParagraph"/>
        <w:numPr>
          <w:ilvl w:val="0"/>
          <w:numId w:val="3"/>
        </w:numPr>
        <w:spacing w:before="360"/>
        <w:ind w:right="-450"/>
        <w:contextualSpacing w:val="0"/>
        <w:rPr>
          <w:rFonts w:ascii="Calibri" w:hAnsi="Calibri"/>
          <w:b/>
        </w:rPr>
      </w:pPr>
      <w:r w:rsidRPr="005247DF">
        <w:rPr>
          <w:rFonts w:ascii="Calibri" w:hAnsi="Calibri"/>
          <w:b/>
        </w:rPr>
        <w:t>End date</w:t>
      </w:r>
      <w:r w:rsidR="00A30007">
        <w:rPr>
          <w:rFonts w:ascii="Calibri" w:hAnsi="Calibri"/>
          <w:b/>
        </w:rPr>
        <w:t xml:space="preserve"> </w:t>
      </w:r>
      <w:r w:rsidR="006721A9">
        <w:rPr>
          <w:b/>
          <w:bCs/>
          <w:color w:val="C00000"/>
        </w:rPr>
        <w:t>*</w:t>
      </w:r>
    </w:p>
    <w:p w14:paraId="41FC26BA" w14:textId="468E63EB" w:rsidR="00023F00" w:rsidRPr="005247DF" w:rsidRDefault="00023F00" w:rsidP="004F31B5">
      <w:pPr>
        <w:pStyle w:val="ListParagraph"/>
        <w:numPr>
          <w:ilvl w:val="0"/>
          <w:numId w:val="3"/>
        </w:numPr>
        <w:spacing w:before="360"/>
        <w:ind w:right="-450"/>
        <w:contextualSpacing w:val="0"/>
        <w:rPr>
          <w:rFonts w:ascii="Calibri" w:hAnsi="Calibri"/>
          <w:b/>
        </w:rPr>
      </w:pPr>
      <w:r w:rsidRPr="005247DF">
        <w:rPr>
          <w:rFonts w:ascii="Calibri" w:hAnsi="Calibri"/>
          <w:b/>
        </w:rPr>
        <w:t>Grant type</w:t>
      </w:r>
      <w:r w:rsidR="00A30007">
        <w:rPr>
          <w:rFonts w:ascii="Calibri" w:hAnsi="Calibri"/>
          <w:b/>
        </w:rPr>
        <w:t xml:space="preserve"> </w:t>
      </w:r>
      <w:r w:rsidR="006721A9">
        <w:rPr>
          <w:b/>
          <w:bCs/>
          <w:color w:val="C00000"/>
        </w:rPr>
        <w:t>*</w:t>
      </w:r>
    </w:p>
    <w:p w14:paraId="01668158" w14:textId="6DA35BFD" w:rsidR="00023F00" w:rsidRPr="005247DF" w:rsidRDefault="00023F00" w:rsidP="004F31B5">
      <w:pPr>
        <w:pStyle w:val="ListParagraph"/>
        <w:ind w:left="450" w:right="-450"/>
        <w:jc w:val="both"/>
        <w:rPr>
          <w:rFonts w:ascii="Calibri" w:hAnsi="Calibri"/>
          <w:b/>
          <w:u w:val="single"/>
        </w:rPr>
      </w:pPr>
      <w:r w:rsidRPr="005247DF">
        <w:rPr>
          <w:rFonts w:ascii="Calibri" w:hAnsi="Calibri"/>
        </w:rPr>
        <w:sym w:font="Wingdings" w:char="F0A2"/>
      </w:r>
      <w:r w:rsidRPr="005247DF">
        <w:rPr>
          <w:rFonts w:ascii="Calibri" w:hAnsi="Calibri"/>
          <w:b/>
        </w:rPr>
        <w:t xml:space="preserve"> Project</w:t>
      </w:r>
      <w:r w:rsidRPr="005247DF">
        <w:rPr>
          <w:rFonts w:ascii="Calibri" w:hAnsi="Calibri"/>
          <w:b/>
        </w:rPr>
        <w:tab/>
      </w:r>
      <w:r w:rsidRPr="005247DF">
        <w:rPr>
          <w:rFonts w:ascii="Calibri" w:hAnsi="Calibri"/>
          <w:b/>
        </w:rPr>
        <w:tab/>
      </w:r>
      <w:r w:rsidRPr="005247DF">
        <w:rPr>
          <w:rFonts w:ascii="Calibri" w:hAnsi="Calibri"/>
        </w:rPr>
        <w:sym w:font="Wingdings" w:char="F0A2"/>
      </w:r>
      <w:r w:rsidRPr="005247DF">
        <w:rPr>
          <w:rFonts w:ascii="Calibri" w:hAnsi="Calibri"/>
          <w:b/>
        </w:rPr>
        <w:t xml:space="preserve"> Composite</w:t>
      </w:r>
    </w:p>
    <w:p w14:paraId="763E53E9" w14:textId="602A388A" w:rsidR="00C039E1" w:rsidRPr="007023FE" w:rsidRDefault="001C2EA4" w:rsidP="0078246D">
      <w:pPr>
        <w:pStyle w:val="ListParagraph"/>
        <w:spacing w:before="120"/>
        <w:ind w:left="446" w:right="-446"/>
        <w:contextualSpacing w:val="0"/>
        <w:rPr>
          <w:rFonts w:ascii="Calibri" w:hAnsi="Calibri"/>
        </w:rPr>
      </w:pPr>
      <w:r w:rsidRPr="007023FE">
        <w:rPr>
          <w:rFonts w:ascii="Calibri" w:hAnsi="Calibri"/>
        </w:rPr>
        <w:t xml:space="preserve">To be eligible for a composite grant, you must have received at least 1 composite or 2 project grants from the Canada Council in the last 5 years. </w:t>
      </w:r>
      <w:r w:rsidR="00F25A49" w:rsidRPr="007023FE">
        <w:rPr>
          <w:rFonts w:ascii="Calibri" w:hAnsi="Calibri"/>
        </w:rPr>
        <w:t xml:space="preserve">This excludes grants from the following components: Professional Development, Small-Scale Activities, Travel, Representation and Promotion, Translation, Creation Accelerator, Frankfurt initiatives, Digital Originals, Digital Now, Digital Generator COVID-19 Emergency Support Fund, Grow Stage 1 and the Canada-Korea Connections Fund. </w:t>
      </w:r>
      <w:r w:rsidR="00C039E1" w:rsidRPr="007023FE">
        <w:rPr>
          <w:rFonts w:ascii="Calibri" w:hAnsi="Calibri"/>
        </w:rPr>
        <w:t>(Only Agents and Managers can include the Representation and Promotion component in their calculations of 2 grants in 5 years).</w:t>
      </w:r>
    </w:p>
    <w:p w14:paraId="5ACBED6D" w14:textId="3B771472" w:rsidR="00454CA7" w:rsidRPr="002F0CF0" w:rsidRDefault="00454CA7" w:rsidP="007023FE">
      <w:pPr>
        <w:pStyle w:val="ListParagraph"/>
        <w:numPr>
          <w:ilvl w:val="0"/>
          <w:numId w:val="3"/>
        </w:numPr>
        <w:spacing w:before="360"/>
        <w:ind w:right="-450"/>
        <w:contextualSpacing w:val="0"/>
        <w:rPr>
          <w:rFonts w:eastAsiaTheme="minorHAnsi" w:cs="Segoe UI"/>
          <w:lang w:eastAsia="en-US"/>
        </w:rPr>
      </w:pPr>
      <w:r w:rsidRPr="00B12396">
        <w:rPr>
          <w:rFonts w:ascii="Calibri" w:hAnsi="Calibri"/>
          <w:b/>
        </w:rPr>
        <w:t>Select the option that best describes the type of project you are proposing:</w:t>
      </w:r>
      <w:r w:rsidR="00574121">
        <w:rPr>
          <w:rFonts w:ascii="Calibri" w:hAnsi="Calibri"/>
          <w:b/>
        </w:rPr>
        <w:t xml:space="preserve"> </w:t>
      </w:r>
      <w:r w:rsidR="006721A9">
        <w:rPr>
          <w:b/>
          <w:bCs/>
          <w:color w:val="C00000"/>
        </w:rPr>
        <w:t>*</w:t>
      </w:r>
      <w:r>
        <w:rPr>
          <w:rFonts w:ascii="Segoe UI" w:hAnsi="Segoe UI" w:cs="Segoe UI"/>
          <w:sz w:val="21"/>
          <w:szCs w:val="21"/>
        </w:rPr>
        <w:br/>
      </w:r>
      <w:r w:rsidRPr="002F0CF0">
        <w:rPr>
          <w:rFonts w:ascii="Segoe UI Symbol" w:eastAsiaTheme="minorHAnsi" w:hAnsi="Segoe UI Symbol" w:cs="Segoe UI Symbol"/>
          <w:lang w:eastAsia="en-US"/>
        </w:rPr>
        <w:t>☐</w:t>
      </w:r>
      <w:r w:rsidRPr="002F0CF0">
        <w:rPr>
          <w:rFonts w:eastAsiaTheme="minorHAnsi" w:cs="Segoe UI"/>
          <w:lang w:eastAsia="en-US"/>
        </w:rPr>
        <w:t xml:space="preserve"> </w:t>
      </w:r>
      <w:r w:rsidRPr="007636B2">
        <w:rPr>
          <w:rFonts w:eastAsiaTheme="minorHAnsi" w:cs="Segoe UI"/>
          <w:b/>
          <w:bCs/>
          <w:lang w:eastAsia="en-US"/>
        </w:rPr>
        <w:t>Advancing or developing practices in the arts sector:</w:t>
      </w:r>
      <w:r w:rsidRPr="002F0CF0">
        <w:rPr>
          <w:rFonts w:eastAsiaTheme="minorHAnsi" w:cs="Segoe UI"/>
          <w:lang w:eastAsia="en-US"/>
        </w:rPr>
        <w:t xml:space="preserve"> adapting or exploring structures or systems, platform development</w:t>
      </w:r>
      <w:r w:rsidR="006B1B04">
        <w:rPr>
          <w:rFonts w:eastAsiaTheme="minorHAnsi" w:cs="Segoe UI"/>
          <w:lang w:eastAsia="en-US"/>
        </w:rPr>
        <w:t xml:space="preserve"> </w:t>
      </w:r>
      <w:r w:rsidR="006B1B04" w:rsidRPr="006B1B04">
        <w:rPr>
          <w:rFonts w:eastAsiaTheme="minorHAnsi" w:cs="Segoe UI"/>
          <w:lang w:eastAsia="en-US"/>
        </w:rPr>
        <w:t>(including digital)</w:t>
      </w:r>
      <w:r w:rsidRPr="002F0CF0">
        <w:rPr>
          <w:rFonts w:eastAsiaTheme="minorHAnsi" w:cs="Segoe UI"/>
          <w:lang w:eastAsia="en-US"/>
        </w:rPr>
        <w:t>, business or support models</w:t>
      </w:r>
    </w:p>
    <w:p w14:paraId="5C60486F" w14:textId="77777777" w:rsidR="00454CA7" w:rsidRPr="002F0CF0" w:rsidRDefault="00454CA7" w:rsidP="004F31B5">
      <w:pPr>
        <w:pStyle w:val="ListParagraph"/>
        <w:spacing w:before="360"/>
        <w:ind w:left="540" w:right="-630"/>
        <w:rPr>
          <w:rFonts w:eastAsiaTheme="minorHAnsi" w:cs="Segoe UI"/>
          <w:lang w:eastAsia="en-US"/>
        </w:rPr>
      </w:pPr>
      <w:r w:rsidRPr="002F0CF0">
        <w:rPr>
          <w:rFonts w:ascii="Segoe UI Symbol" w:eastAsiaTheme="minorHAnsi" w:hAnsi="Segoe UI Symbol" w:cs="Segoe UI Symbol"/>
          <w:lang w:eastAsia="en-US"/>
        </w:rPr>
        <w:lastRenderedPageBreak/>
        <w:t>☐</w:t>
      </w:r>
      <w:r w:rsidRPr="002F0CF0">
        <w:rPr>
          <w:rFonts w:eastAsiaTheme="minorHAnsi" w:cs="Segoe UI"/>
          <w:lang w:eastAsia="en-US"/>
        </w:rPr>
        <w:t xml:space="preserve"> </w:t>
      </w:r>
      <w:r w:rsidRPr="007636B2">
        <w:rPr>
          <w:rFonts w:eastAsiaTheme="minorHAnsi" w:cs="Segoe UI"/>
          <w:b/>
          <w:bCs/>
          <w:lang w:eastAsia="en-US"/>
        </w:rPr>
        <w:t>Nurturing learning and continuous improvement:</w:t>
      </w:r>
      <w:r w:rsidRPr="002F0CF0">
        <w:rPr>
          <w:rFonts w:eastAsiaTheme="minorHAnsi" w:cs="Segoe UI"/>
          <w:lang w:eastAsia="en-US"/>
        </w:rPr>
        <w:t xml:space="preserve"> mentoring or professional development for artists and arts workers, network building</w:t>
      </w:r>
    </w:p>
    <w:p w14:paraId="74C7C25B" w14:textId="77777777" w:rsidR="00454CA7" w:rsidRPr="002F0CF0" w:rsidRDefault="00454CA7" w:rsidP="004F31B5">
      <w:pPr>
        <w:pStyle w:val="ListParagraph"/>
        <w:spacing w:before="360"/>
        <w:ind w:left="540" w:right="-630"/>
        <w:rPr>
          <w:rFonts w:eastAsiaTheme="minorHAnsi" w:cs="Segoe UI"/>
          <w:lang w:eastAsia="en-US"/>
        </w:rPr>
      </w:pPr>
      <w:r w:rsidRPr="002F0CF0">
        <w:rPr>
          <w:rFonts w:ascii="Segoe UI Symbol" w:eastAsiaTheme="minorHAnsi" w:hAnsi="Segoe UI Symbol" w:cs="Segoe UI Symbol"/>
          <w:lang w:eastAsia="en-US"/>
        </w:rPr>
        <w:t>☐</w:t>
      </w:r>
      <w:r w:rsidRPr="002F0CF0">
        <w:rPr>
          <w:rFonts w:eastAsiaTheme="minorHAnsi" w:cs="Segoe UI"/>
          <w:lang w:eastAsia="en-US"/>
        </w:rPr>
        <w:t xml:space="preserve"> </w:t>
      </w:r>
      <w:r w:rsidRPr="007636B2">
        <w:rPr>
          <w:rFonts w:eastAsiaTheme="minorHAnsi" w:cs="Segoe UI"/>
          <w:b/>
          <w:bCs/>
          <w:lang w:eastAsia="en-US"/>
        </w:rPr>
        <w:t>Gathering, collaborating and exchanging:</w:t>
      </w:r>
      <w:r w:rsidRPr="002F0CF0">
        <w:rPr>
          <w:rFonts w:eastAsiaTheme="minorHAnsi" w:cs="Segoe UI"/>
          <w:lang w:eastAsia="en-US"/>
        </w:rPr>
        <w:t xml:space="preserve"> researching, sharing or publishing knowledge, networking</w:t>
      </w:r>
    </w:p>
    <w:p w14:paraId="0E176202" w14:textId="0EFDB327" w:rsidR="00454CA7" w:rsidRPr="00EC7595" w:rsidRDefault="00454CA7" w:rsidP="00EC7595">
      <w:pPr>
        <w:pStyle w:val="ListParagraph"/>
        <w:spacing w:before="360"/>
        <w:ind w:left="540" w:right="-630"/>
        <w:rPr>
          <w:rFonts w:eastAsiaTheme="minorHAnsi" w:cs="Segoe UI"/>
          <w:lang w:eastAsia="en-US"/>
        </w:rPr>
      </w:pPr>
      <w:r w:rsidRPr="002F0CF0">
        <w:rPr>
          <w:rFonts w:ascii="Segoe UI Symbol" w:eastAsiaTheme="minorHAnsi" w:hAnsi="Segoe UI Symbol" w:cs="Segoe UI Symbol"/>
          <w:lang w:eastAsia="en-US"/>
        </w:rPr>
        <w:t>☐</w:t>
      </w:r>
      <w:r w:rsidRPr="002F0CF0">
        <w:rPr>
          <w:rFonts w:eastAsiaTheme="minorHAnsi" w:cs="Segoe UI"/>
          <w:lang w:eastAsia="en-US"/>
        </w:rPr>
        <w:t xml:space="preserve"> </w:t>
      </w:r>
      <w:r w:rsidRPr="00201FAE">
        <w:rPr>
          <w:rFonts w:eastAsiaTheme="minorHAnsi" w:cs="Segoe UI"/>
          <w:b/>
          <w:bCs/>
          <w:lang w:eastAsia="en-US"/>
        </w:rPr>
        <w:t>Other</w:t>
      </w:r>
    </w:p>
    <w:p w14:paraId="51916B63" w14:textId="0F57A38B" w:rsidR="00454CA7" w:rsidRPr="002F0CF0" w:rsidRDefault="00454CA7" w:rsidP="00EC7595">
      <w:pPr>
        <w:pStyle w:val="ListParagraph"/>
        <w:numPr>
          <w:ilvl w:val="0"/>
          <w:numId w:val="3"/>
        </w:numPr>
        <w:spacing w:before="360"/>
        <w:ind w:right="-450"/>
        <w:contextualSpacing w:val="0"/>
        <w:rPr>
          <w:rFonts w:eastAsiaTheme="minorHAnsi" w:cs="Segoe UI"/>
          <w:lang w:eastAsia="en-US"/>
        </w:rPr>
      </w:pPr>
      <w:r w:rsidRPr="00B12396">
        <w:rPr>
          <w:rFonts w:ascii="Calibri" w:hAnsi="Calibri"/>
          <w:b/>
        </w:rPr>
        <w:t>If you have selected Other, provide an identifier that best describes your project type.</w:t>
      </w:r>
      <w:r w:rsidRPr="00454CA7">
        <w:rPr>
          <w:rFonts w:ascii="Segoe UI" w:eastAsia="Times New Roman" w:hAnsi="Segoe UI" w:cs="Segoe UI"/>
          <w:sz w:val="21"/>
          <w:szCs w:val="21"/>
        </w:rPr>
        <w:t xml:space="preserve"> </w:t>
      </w:r>
      <w:r w:rsidRPr="002F0CF0">
        <w:rPr>
          <w:rFonts w:eastAsia="Times New Roman" w:cs="Segoe UI"/>
        </w:rPr>
        <w:t>(approximately 10 words)</w:t>
      </w:r>
    </w:p>
    <w:p w14:paraId="3F2F5D0E" w14:textId="42AEEC30" w:rsidR="00454CA7" w:rsidRPr="00EC7595" w:rsidRDefault="00454CA7" w:rsidP="00EC7595">
      <w:pPr>
        <w:pStyle w:val="ListParagraph"/>
        <w:spacing w:before="240"/>
        <w:ind w:left="450"/>
        <w:textAlignment w:val="baseline"/>
        <w:rPr>
          <w:rFonts w:eastAsia="Times New Roman" w:cs="Segoe UI"/>
          <w:lang w:eastAsia="en-US"/>
        </w:rPr>
      </w:pPr>
      <w:r w:rsidRPr="002F0CF0">
        <w:rPr>
          <w:rFonts w:eastAsia="Times New Roman" w:cs="Segoe UI"/>
        </w:rPr>
        <w:t>This information helps the Canada Council collect data on the types of projects submitted in this component.</w:t>
      </w:r>
    </w:p>
    <w:p w14:paraId="5FFB2940" w14:textId="590B7529" w:rsidR="00454CA7" w:rsidRPr="00EC7595" w:rsidRDefault="00454CA7" w:rsidP="00EC7595">
      <w:pPr>
        <w:pStyle w:val="ListParagraph"/>
        <w:numPr>
          <w:ilvl w:val="0"/>
          <w:numId w:val="3"/>
        </w:numPr>
        <w:spacing w:before="360"/>
        <w:ind w:right="-450"/>
        <w:contextualSpacing w:val="0"/>
        <w:rPr>
          <w:rFonts w:eastAsiaTheme="minorHAnsi" w:cs="Segoe UI"/>
          <w:lang w:eastAsia="en-US"/>
        </w:rPr>
      </w:pPr>
      <w:r w:rsidRPr="001B2339">
        <w:rPr>
          <w:b/>
        </w:rPr>
        <w:t xml:space="preserve">Referring to the Overview section, describe your proposed activities or services and explain why you wish to undertake them, including the project’s goals and expected outcomes. </w:t>
      </w:r>
      <w:r w:rsidRPr="00574121">
        <w:rPr>
          <w:b/>
        </w:rPr>
        <w:t>What needs or gaps are being filled and how are these being addressed in a way that is either innovative or that fosters increased sectoral support and collaboration? Who will be the primary beneficiaries? Refer to any research, reports, or prior experience that support undertaking these activities or services.</w:t>
      </w:r>
      <w:r w:rsidRPr="001B2339">
        <w:rPr>
          <w:rFonts w:eastAsia="Times New Roman" w:cs="Segoe UI"/>
          <w:color w:val="333333"/>
        </w:rPr>
        <w:t xml:space="preserve"> (Project – approximately 750 words; Composite – approximately 1000 words).</w:t>
      </w:r>
      <w:r w:rsidR="00574121">
        <w:rPr>
          <w:rFonts w:eastAsia="Times New Roman" w:cs="Segoe UI"/>
          <w:color w:val="333333"/>
        </w:rPr>
        <w:t xml:space="preserve"> </w:t>
      </w:r>
      <w:r w:rsidR="006721A9">
        <w:rPr>
          <w:b/>
          <w:bCs/>
          <w:color w:val="C00000"/>
        </w:rPr>
        <w:t>*</w:t>
      </w:r>
    </w:p>
    <w:p w14:paraId="74CD5AAD" w14:textId="53DC6848" w:rsidR="00454CA7" w:rsidRPr="001B2339" w:rsidRDefault="00454CA7" w:rsidP="00EC7595">
      <w:pPr>
        <w:pStyle w:val="ListParagraph"/>
        <w:numPr>
          <w:ilvl w:val="0"/>
          <w:numId w:val="3"/>
        </w:numPr>
        <w:spacing w:before="360"/>
        <w:ind w:right="-450"/>
        <w:contextualSpacing w:val="0"/>
        <w:rPr>
          <w:rFonts w:eastAsia="Times New Roman" w:cs="Segoe UI"/>
          <w:color w:val="555555"/>
          <w:lang w:eastAsia="en-US"/>
        </w:rPr>
      </w:pPr>
      <w:r w:rsidRPr="001B2339">
        <w:rPr>
          <w:b/>
        </w:rPr>
        <w:t>For organizations currently receiving core grants, explain how the proposed activities or services fall outside of the type or scope of your regular activities.</w:t>
      </w:r>
      <w:r w:rsidRPr="001B2339">
        <w:rPr>
          <w:rFonts w:eastAsia="Times New Roman" w:cs="Segoe UI"/>
          <w:color w:val="555555"/>
        </w:rPr>
        <w:t xml:space="preserve"> (</w:t>
      </w:r>
      <w:r w:rsidRPr="001B2339">
        <w:rPr>
          <w:rFonts w:eastAsia="Times New Roman" w:cs="Segoe UI"/>
          <w:color w:val="333333"/>
        </w:rPr>
        <w:t>approximately 250 words).</w:t>
      </w:r>
    </w:p>
    <w:p w14:paraId="1F4F2CD8" w14:textId="6BD88D2F" w:rsidR="00454CA7" w:rsidRPr="00EC7595" w:rsidRDefault="00454CA7" w:rsidP="00EC7595">
      <w:pPr>
        <w:pStyle w:val="ListParagraph"/>
        <w:numPr>
          <w:ilvl w:val="0"/>
          <w:numId w:val="3"/>
        </w:numPr>
        <w:spacing w:before="360"/>
        <w:ind w:right="-450"/>
        <w:contextualSpacing w:val="0"/>
        <w:rPr>
          <w:rFonts w:eastAsia="Times New Roman" w:cs="Segoe UI"/>
          <w:b/>
          <w:bCs/>
          <w:color w:val="555555"/>
          <w:lang w:eastAsia="en-US"/>
        </w:rPr>
      </w:pPr>
      <w:r w:rsidRPr="001B2339">
        <w:rPr>
          <w:b/>
        </w:rPr>
        <w:t>How does your project propose to strengthen and develop practices in the arts sector? For projects proposing organizational development activities, how does your project propose to strengthen and develop the organization itself and how will this be shared with the arts sector?</w:t>
      </w:r>
      <w:r w:rsidRPr="001B2339">
        <w:rPr>
          <w:rFonts w:eastAsia="Times New Roman" w:cs="Segoe UI"/>
          <w:color w:val="555555"/>
        </w:rPr>
        <w:t xml:space="preserve"> (</w:t>
      </w:r>
      <w:r w:rsidRPr="001B2339">
        <w:rPr>
          <w:rFonts w:eastAsia="Times New Roman" w:cs="Segoe UI"/>
          <w:color w:val="333333"/>
        </w:rPr>
        <w:t>approximately 250 words)</w:t>
      </w:r>
      <w:r w:rsidR="00201FAE">
        <w:rPr>
          <w:rFonts w:eastAsia="Times New Roman" w:cs="Segoe UI"/>
          <w:color w:val="333333"/>
        </w:rPr>
        <w:t xml:space="preserve"> </w:t>
      </w:r>
      <w:r w:rsidR="006721A9">
        <w:rPr>
          <w:b/>
          <w:bCs/>
          <w:color w:val="C00000"/>
        </w:rPr>
        <w:t>*</w:t>
      </w:r>
    </w:p>
    <w:p w14:paraId="19AC4F13" w14:textId="099B6A79" w:rsidR="00454CA7" w:rsidRPr="001B2339" w:rsidRDefault="00454CA7" w:rsidP="00EC7595">
      <w:pPr>
        <w:pStyle w:val="ListParagraph"/>
        <w:numPr>
          <w:ilvl w:val="0"/>
          <w:numId w:val="3"/>
        </w:numPr>
        <w:spacing w:before="360"/>
        <w:ind w:right="-450"/>
        <w:contextualSpacing w:val="0"/>
        <w:rPr>
          <w:rFonts w:eastAsiaTheme="minorHAnsi" w:cs="Segoe UI"/>
          <w:lang w:eastAsia="en-US"/>
        </w:rPr>
      </w:pPr>
      <w:r w:rsidRPr="001B2339">
        <w:rPr>
          <w:b/>
        </w:rPr>
        <w:t>How does your project propose to benefit a broad and inclusive representation of your artistic community, particularly with regards to the engagement and inclusion of Indigenous communities, culturally diverse groups, people who are Deaf or have disabilities, and official language minority communities?</w:t>
      </w:r>
      <w:r w:rsidRPr="001B2339">
        <w:rPr>
          <w:rFonts w:eastAsia="Times New Roman" w:cs="Segoe UI"/>
          <w:color w:val="555555"/>
        </w:rPr>
        <w:t xml:space="preserve"> (</w:t>
      </w:r>
      <w:r w:rsidRPr="001B2339">
        <w:rPr>
          <w:rFonts w:eastAsia="Times New Roman" w:cs="Segoe UI"/>
          <w:color w:val="333333"/>
        </w:rPr>
        <w:t>approximately 250 words)</w:t>
      </w:r>
      <w:r w:rsidR="00201FAE">
        <w:rPr>
          <w:rFonts w:eastAsia="Times New Roman" w:cs="Segoe UI"/>
          <w:color w:val="333333"/>
        </w:rPr>
        <w:t xml:space="preserve"> </w:t>
      </w:r>
      <w:r w:rsidR="006721A9">
        <w:rPr>
          <w:b/>
          <w:bCs/>
          <w:color w:val="C00000"/>
        </w:rPr>
        <w:t>*</w:t>
      </w:r>
    </w:p>
    <w:p w14:paraId="71215FC4" w14:textId="33D37A41" w:rsidR="00454CA7" w:rsidRPr="00AD0099" w:rsidRDefault="00454CA7" w:rsidP="004F31B5">
      <w:pPr>
        <w:pStyle w:val="ListParagraph"/>
        <w:numPr>
          <w:ilvl w:val="0"/>
          <w:numId w:val="3"/>
        </w:numPr>
        <w:spacing w:before="360"/>
        <w:contextualSpacing w:val="0"/>
        <w:rPr>
          <w:rFonts w:eastAsia="Times New Roman" w:cs="Times New Roman"/>
        </w:rPr>
      </w:pPr>
      <w:r w:rsidRPr="00AD0099">
        <w:rPr>
          <w:b/>
        </w:rPr>
        <w:t>Briefly describe the capacity and experience you and/or your partners have, or how you feel you are ready to undertake these activities.</w:t>
      </w:r>
      <w:r w:rsidRPr="00AD0099">
        <w:rPr>
          <w:rFonts w:eastAsia="Times New Roman" w:cs="Segoe UI"/>
          <w:color w:val="333333"/>
        </w:rPr>
        <w:t xml:space="preserve"> (approximately 250 words)</w:t>
      </w:r>
      <w:r w:rsidRPr="00AD0099">
        <w:rPr>
          <w:b/>
        </w:rPr>
        <w:t xml:space="preserve"> </w:t>
      </w:r>
      <w:r w:rsidR="006721A9">
        <w:rPr>
          <w:b/>
          <w:bCs/>
          <w:color w:val="C00000"/>
        </w:rPr>
        <w:t>*</w:t>
      </w:r>
    </w:p>
    <w:p w14:paraId="189C57EA" w14:textId="7A071A87" w:rsidR="00B12396" w:rsidRDefault="00B12396" w:rsidP="004F31B5">
      <w:pPr>
        <w:pStyle w:val="ListParagraph"/>
        <w:numPr>
          <w:ilvl w:val="0"/>
          <w:numId w:val="3"/>
        </w:numPr>
        <w:spacing w:before="360"/>
        <w:contextualSpacing w:val="0"/>
        <w:rPr>
          <w:rFonts w:eastAsia="Times New Roman" w:cs="Times New Roman"/>
          <w:b/>
        </w:rPr>
      </w:pPr>
      <w:r w:rsidRPr="00AD0099">
        <w:rPr>
          <w:rStyle w:val="normaltextrun"/>
          <w:rFonts w:cs="Segoe UI"/>
          <w:b/>
          <w:bCs/>
          <w:color w:val="000000" w:themeColor="text1"/>
        </w:rPr>
        <w:t>If your proposed activity addresses challenges or opportunities related to accessibility, equity, diversity, social justice, or decolonization, describe your relationship to these communities.  How will you ensure that appropriate cultural protocols are being observed? How will you ensure that you have the active participation, collaboration, involvement, and empowerment of the specific community/communities impacted by the project?</w:t>
      </w:r>
      <w:r w:rsidRPr="00AD0099">
        <w:rPr>
          <w:rStyle w:val="normaltextrun"/>
          <w:rFonts w:cs="Segoe UI"/>
          <w:color w:val="000000" w:themeColor="text1"/>
        </w:rPr>
        <w:t> (approximately 250 words) </w:t>
      </w:r>
      <w:r w:rsidRPr="00AD0099">
        <w:rPr>
          <w:rFonts w:eastAsia="Times New Roman" w:cs="Times New Roman"/>
          <w:b/>
        </w:rPr>
        <w:t xml:space="preserve"> </w:t>
      </w:r>
    </w:p>
    <w:p w14:paraId="7D91A48D" w14:textId="5762AAA2" w:rsidR="00EE716F" w:rsidRPr="00EE716F" w:rsidRDefault="00EE716F" w:rsidP="00EE716F"/>
    <w:p w14:paraId="7F38FAF7" w14:textId="77777777" w:rsidR="00EE716F" w:rsidRPr="00EE716F" w:rsidRDefault="00EE716F" w:rsidP="00EE716F">
      <w:pPr>
        <w:jc w:val="right"/>
      </w:pPr>
    </w:p>
    <w:p w14:paraId="019B9C8D" w14:textId="288C76DD" w:rsidR="00B12396" w:rsidRPr="007B43D6" w:rsidRDefault="00B12396" w:rsidP="009124DD">
      <w:pPr>
        <w:pStyle w:val="ListParagraph"/>
        <w:numPr>
          <w:ilvl w:val="0"/>
          <w:numId w:val="3"/>
        </w:numPr>
        <w:spacing w:after="360"/>
        <w:contextualSpacing w:val="0"/>
        <w:rPr>
          <w:rFonts w:eastAsia="Times New Roman" w:cs="Segoe UI"/>
          <w:lang w:eastAsia="en-US"/>
        </w:rPr>
      </w:pPr>
      <w:r w:rsidRPr="007B43D6">
        <w:rPr>
          <w:rFonts w:eastAsia="Times New Roman" w:cs="Segoe UI"/>
          <w:b/>
          <w:bCs/>
        </w:rPr>
        <w:lastRenderedPageBreak/>
        <w:t>If your proposed activity touches upon Indigenous traditional knowledge, linguistic or cultural intellectual property, describe your relationship to this content and how appropriate protocols are/will be observed or addressed.</w:t>
      </w:r>
      <w:r w:rsidRPr="007B43D6">
        <w:rPr>
          <w:rFonts w:eastAsia="Times New Roman" w:cs="Segoe UI"/>
        </w:rPr>
        <w:t xml:space="preserve"> (approximately 100 words)</w:t>
      </w:r>
    </w:p>
    <w:p w14:paraId="007234B2" w14:textId="77777777" w:rsidR="00023F00" w:rsidRPr="007B43D6" w:rsidRDefault="00023F00" w:rsidP="004F31B5">
      <w:pPr>
        <w:pStyle w:val="ListParagraph"/>
        <w:numPr>
          <w:ilvl w:val="0"/>
          <w:numId w:val="3"/>
        </w:numPr>
        <w:spacing w:before="360"/>
        <w:contextualSpacing w:val="0"/>
        <w:rPr>
          <w:rFonts w:ascii="Calibri" w:eastAsia="Times New Roman" w:hAnsi="Calibri" w:cs="Times New Roman"/>
        </w:rPr>
      </w:pPr>
      <w:r w:rsidRPr="007B43D6">
        <w:rPr>
          <w:rFonts w:ascii="Calibri" w:hAnsi="Calibri"/>
          <w:b/>
        </w:rPr>
        <w:t>If there is anything that has not been asked that is essential to understanding your</w:t>
      </w:r>
      <w:r w:rsidR="005B394F" w:rsidRPr="007B43D6">
        <w:rPr>
          <w:rFonts w:ascii="Calibri" w:hAnsi="Calibri"/>
          <w:b/>
        </w:rPr>
        <w:t xml:space="preserve"> application, provide it here. </w:t>
      </w:r>
      <w:r w:rsidRPr="007B43D6">
        <w:rPr>
          <w:rFonts w:ascii="Calibri" w:eastAsia="Times New Roman" w:hAnsi="Calibri" w:cs="Times New Roman"/>
        </w:rPr>
        <w:t>(</w:t>
      </w:r>
      <w:r w:rsidRPr="007B43D6">
        <w:rPr>
          <w:rFonts w:ascii="Calibri" w:hAnsi="Calibri"/>
        </w:rPr>
        <w:t>approximately</w:t>
      </w:r>
      <w:r w:rsidRPr="007B43D6">
        <w:rPr>
          <w:rFonts w:ascii="Calibri" w:eastAsia="Times New Roman" w:hAnsi="Calibri" w:cs="Times New Roman"/>
        </w:rPr>
        <w:t xml:space="preserve"> 250 words)</w:t>
      </w:r>
    </w:p>
    <w:p w14:paraId="3FEB9813" w14:textId="041331F3" w:rsidR="00B12396" w:rsidRPr="007B43D6" w:rsidRDefault="00023F00" w:rsidP="000037AA">
      <w:pPr>
        <w:pStyle w:val="ListParagraph"/>
        <w:spacing w:after="360"/>
        <w:ind w:left="540"/>
        <w:contextualSpacing w:val="0"/>
        <w:rPr>
          <w:rFonts w:ascii="Calibri" w:hAnsi="Calibri"/>
        </w:rPr>
      </w:pPr>
      <w:r w:rsidRPr="007B43D6">
        <w:rPr>
          <w:rFonts w:ascii="Calibri" w:hAnsi="Calibri"/>
        </w:rPr>
        <w:t>Do not use this space to provide additional information related to earlier questions</w:t>
      </w:r>
      <w:r w:rsidR="00B12396" w:rsidRPr="007B43D6">
        <w:rPr>
          <w:rFonts w:ascii="Calibri" w:hAnsi="Calibri"/>
        </w:rPr>
        <w:t>.</w:t>
      </w:r>
      <w:r w:rsidR="00B12396" w:rsidRPr="007B43D6">
        <w:t xml:space="preserve"> </w:t>
      </w:r>
    </w:p>
    <w:p w14:paraId="090FFF7E" w14:textId="71AF032B" w:rsidR="00B12396" w:rsidRPr="007B43D6" w:rsidRDefault="000037AA" w:rsidP="000037AA">
      <w:pPr>
        <w:pStyle w:val="ListParagraph"/>
        <w:numPr>
          <w:ilvl w:val="0"/>
          <w:numId w:val="3"/>
        </w:numPr>
        <w:contextualSpacing w:val="0"/>
      </w:pPr>
      <w:r w:rsidRPr="007B43D6">
        <w:rPr>
          <w:rFonts w:eastAsia="Times New Roman" w:cs="Segoe UI"/>
          <w:b/>
          <w:bCs/>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Pr="007B43D6">
        <w:rPr>
          <w:rFonts w:eastAsia="Times New Roman" w:cs="Segoe UI"/>
        </w:rPr>
        <w:t>(approximately 250 words)</w:t>
      </w:r>
    </w:p>
    <w:p w14:paraId="7440179C" w14:textId="4C35F6CE" w:rsidR="00023F00" w:rsidRPr="005247DF" w:rsidRDefault="00023F00" w:rsidP="004F31B5">
      <w:pPr>
        <w:pStyle w:val="Heading2"/>
        <w:spacing w:before="720"/>
        <w:rPr>
          <w:szCs w:val="28"/>
        </w:rPr>
      </w:pPr>
      <w:r w:rsidRPr="005247DF">
        <w:rPr>
          <w:szCs w:val="28"/>
        </w:rPr>
        <w:t>BUDGET AND APPENDICES</w:t>
      </w:r>
    </w:p>
    <w:p w14:paraId="59D6A372" w14:textId="5305D6A5" w:rsidR="00023F00" w:rsidRPr="005247DF" w:rsidRDefault="00023F00" w:rsidP="004F31B5">
      <w:pPr>
        <w:pStyle w:val="ListParagraph"/>
        <w:numPr>
          <w:ilvl w:val="0"/>
          <w:numId w:val="3"/>
        </w:numPr>
        <w:spacing w:before="360" w:after="360"/>
        <w:contextualSpacing w:val="0"/>
        <w:rPr>
          <w:rFonts w:ascii="Calibri" w:hAnsi="Calibri"/>
        </w:rPr>
      </w:pPr>
      <w:r w:rsidRPr="005247DF">
        <w:rPr>
          <w:rFonts w:ascii="Calibri" w:hAnsi="Calibri"/>
          <w:b/>
        </w:rPr>
        <w:t>Complete the Budget and Appendices document.</w:t>
      </w:r>
      <w:r w:rsidR="006721A9" w:rsidRPr="006721A9">
        <w:rPr>
          <w:b/>
          <w:bCs/>
          <w:color w:val="C00000"/>
        </w:rPr>
        <w:t xml:space="preserve"> </w:t>
      </w:r>
      <w:r w:rsidR="006721A9">
        <w:rPr>
          <w:b/>
          <w:bCs/>
          <w:color w:val="C00000"/>
        </w:rPr>
        <w:t>*</w:t>
      </w:r>
    </w:p>
    <w:p w14:paraId="1A493C49" w14:textId="380F85D7" w:rsidR="00023F00" w:rsidRPr="005247DF" w:rsidRDefault="00023F00" w:rsidP="004F31B5">
      <w:pPr>
        <w:pStyle w:val="ListParagraph"/>
        <w:numPr>
          <w:ilvl w:val="0"/>
          <w:numId w:val="3"/>
        </w:numPr>
        <w:rPr>
          <w:rFonts w:ascii="Calibri" w:hAnsi="Calibri"/>
          <w:b/>
        </w:rPr>
      </w:pPr>
      <w:r w:rsidRPr="005247DF">
        <w:rPr>
          <w:rFonts w:ascii="Calibri" w:hAnsi="Calibri"/>
          <w:b/>
        </w:rPr>
        <w:t>Grant amount requested</w:t>
      </w:r>
      <w:r w:rsidR="00A30007">
        <w:rPr>
          <w:rFonts w:ascii="Calibri" w:hAnsi="Calibri"/>
          <w:b/>
        </w:rPr>
        <w:t xml:space="preserve"> </w:t>
      </w:r>
      <w:r w:rsidR="006721A9">
        <w:rPr>
          <w:b/>
          <w:bCs/>
          <w:color w:val="C00000"/>
        </w:rPr>
        <w:t>*</w:t>
      </w:r>
    </w:p>
    <w:p w14:paraId="41DCC4A9" w14:textId="77777777" w:rsidR="00B12396" w:rsidRDefault="00B53325" w:rsidP="004F31B5">
      <w:pPr>
        <w:pStyle w:val="CommentText"/>
        <w:ind w:left="540"/>
        <w:rPr>
          <w:rFonts w:ascii="Calibri" w:hAnsi="Calibri" w:cs="Times New Roman"/>
          <w:color w:val="000000" w:themeColor="text1"/>
          <w:sz w:val="24"/>
          <w:szCs w:val="24"/>
          <w:lang w:val="en-AU" w:eastAsia="en-US"/>
        </w:rPr>
      </w:pPr>
      <w:r>
        <w:rPr>
          <w:rFonts w:ascii="Calibri" w:hAnsi="Calibri" w:cs="Times New Roman"/>
          <w:sz w:val="24"/>
          <w:szCs w:val="24"/>
          <w:lang w:val="en-AU" w:eastAsia="en-US"/>
        </w:rPr>
        <w:t>Normally, u</w:t>
      </w:r>
      <w:r w:rsidR="00B84D11" w:rsidRPr="005247DF">
        <w:rPr>
          <w:rFonts w:ascii="Calibri" w:hAnsi="Calibri" w:cs="Times New Roman"/>
          <w:sz w:val="24"/>
          <w:szCs w:val="24"/>
          <w:lang w:val="en-AU" w:eastAsia="en-US"/>
        </w:rPr>
        <w:t>p to $50 000 (or $50</w:t>
      </w:r>
      <w:r w:rsidR="00B84D11" w:rsidRPr="00004A6C">
        <w:rPr>
          <w:rFonts w:ascii="Calibri" w:hAnsi="Calibri" w:cs="Times New Roman"/>
          <w:sz w:val="24"/>
          <w:szCs w:val="24"/>
          <w:lang w:val="en-AU" w:eastAsia="en-US"/>
        </w:rPr>
        <w:t xml:space="preserve"> </w:t>
      </w:r>
      <w:r w:rsidR="00B84D11" w:rsidRPr="006B7627">
        <w:rPr>
          <w:rFonts w:ascii="Calibri" w:hAnsi="Calibri" w:cs="Times New Roman"/>
          <w:color w:val="000000" w:themeColor="text1"/>
          <w:sz w:val="24"/>
          <w:szCs w:val="24"/>
          <w:lang w:val="en-AU" w:eastAsia="en-US"/>
        </w:rPr>
        <w:t>000</w:t>
      </w:r>
      <w:r w:rsidR="00B84D11" w:rsidRPr="006B7627">
        <w:rPr>
          <w:rFonts w:ascii="Calibri" w:hAnsi="Calibri" w:cs="Times New Roman"/>
          <w:b/>
          <w:bCs/>
          <w:color w:val="000000" w:themeColor="text1"/>
          <w:sz w:val="24"/>
          <w:szCs w:val="24"/>
          <w:lang w:val="en-AU" w:eastAsia="en-US"/>
        </w:rPr>
        <w:t xml:space="preserve"> per year </w:t>
      </w:r>
      <w:r w:rsidR="00B84D11" w:rsidRPr="006B7627">
        <w:rPr>
          <w:rFonts w:ascii="Calibri" w:hAnsi="Calibri" w:cs="Times New Roman"/>
          <w:color w:val="000000" w:themeColor="text1"/>
          <w:sz w:val="24"/>
          <w:szCs w:val="24"/>
          <w:lang w:val="en-AU" w:eastAsia="en-US"/>
        </w:rPr>
        <w:t xml:space="preserve">for composite grants). </w:t>
      </w:r>
    </w:p>
    <w:p w14:paraId="0F3F2868" w14:textId="77777777" w:rsidR="00B12396" w:rsidRDefault="00B12396" w:rsidP="004F31B5">
      <w:pPr>
        <w:pStyle w:val="CommentText"/>
        <w:ind w:left="540"/>
        <w:rPr>
          <w:rFonts w:ascii="Calibri" w:hAnsi="Calibri" w:cs="Times New Roman"/>
          <w:color w:val="000000" w:themeColor="text1"/>
          <w:sz w:val="24"/>
          <w:szCs w:val="24"/>
          <w:lang w:val="en-AU" w:eastAsia="en-US"/>
        </w:rPr>
      </w:pPr>
    </w:p>
    <w:p w14:paraId="0EE41079" w14:textId="4D71510C" w:rsidR="00B12396" w:rsidRPr="00B12396" w:rsidRDefault="00B12396" w:rsidP="004F31B5">
      <w:pPr>
        <w:pStyle w:val="CommentText"/>
        <w:ind w:left="540"/>
        <w:rPr>
          <w:rFonts w:ascii="Calibri" w:hAnsi="Calibri" w:cs="Times New Roman"/>
          <w:color w:val="000000" w:themeColor="text1"/>
          <w:sz w:val="24"/>
          <w:szCs w:val="24"/>
          <w:lang w:val="en-AU" w:eastAsia="en-US"/>
        </w:rPr>
      </w:pPr>
      <w:r w:rsidRPr="00B12396">
        <w:rPr>
          <w:rFonts w:ascii="Calibri" w:hAnsi="Calibri" w:cs="Times New Roman"/>
          <w:color w:val="000000" w:themeColor="text1"/>
          <w:sz w:val="24"/>
          <w:szCs w:val="24"/>
          <w:lang w:val="en-AU" w:eastAsia="en-US"/>
        </w:rPr>
        <w:t>Higher amounts may be considered (up to $100 000 for project grants/up to $100 000 per year for composite grants) for activities that have elevated costs due to the duration of the project, increased access costs, number of people involved, and/or technical or other requirements related to the project. If you are requesting more than the normal maximum amount, you must justify the need for this level of support. If not adequately justified, the awarded amount may be reduced if the application is successful.</w:t>
      </w:r>
    </w:p>
    <w:p w14:paraId="196B55FA" w14:textId="77777777" w:rsidR="00B12396" w:rsidRDefault="00B12396" w:rsidP="004F31B5">
      <w:pPr>
        <w:pStyle w:val="CommentText"/>
        <w:ind w:left="540"/>
        <w:rPr>
          <w:rFonts w:ascii="Calibri" w:hAnsi="Calibri" w:cs="Times New Roman"/>
          <w:color w:val="000000" w:themeColor="text1"/>
          <w:sz w:val="24"/>
          <w:szCs w:val="24"/>
          <w:lang w:val="en-AU" w:eastAsia="en-US"/>
        </w:rPr>
      </w:pPr>
    </w:p>
    <w:p w14:paraId="5E58AF22" w14:textId="04FDD89B" w:rsidR="00B12396" w:rsidRPr="00B12396" w:rsidRDefault="00B12396" w:rsidP="004F31B5">
      <w:pPr>
        <w:pStyle w:val="CommentText"/>
        <w:ind w:left="540"/>
        <w:rPr>
          <w:rFonts w:ascii="Calibri" w:hAnsi="Calibri" w:cs="Times New Roman"/>
          <w:color w:val="000000" w:themeColor="text1"/>
          <w:sz w:val="24"/>
          <w:szCs w:val="24"/>
          <w:lang w:val="en-AU" w:eastAsia="en-US"/>
        </w:rPr>
      </w:pPr>
      <w:r w:rsidRPr="00B12396">
        <w:rPr>
          <w:rFonts w:ascii="Calibri" w:hAnsi="Calibri" w:cs="Times New Roman"/>
          <w:color w:val="000000" w:themeColor="text1"/>
          <w:sz w:val="24"/>
          <w:szCs w:val="24"/>
          <w:lang w:val="en-AU" w:eastAsia="en-US"/>
        </w:rPr>
        <w:t>This amount must match the requested amount in your completed budget. Do not include expenses that are not eligible in this component.</w:t>
      </w:r>
    </w:p>
    <w:p w14:paraId="0F3A95C3" w14:textId="77777777" w:rsidR="00B12396" w:rsidRDefault="00B12396" w:rsidP="004F31B5">
      <w:pPr>
        <w:pStyle w:val="CommentText"/>
        <w:ind w:left="540"/>
        <w:rPr>
          <w:rFonts w:ascii="Calibri" w:hAnsi="Calibri" w:cs="Times New Roman"/>
          <w:color w:val="000000" w:themeColor="text1"/>
          <w:sz w:val="24"/>
          <w:szCs w:val="24"/>
          <w:lang w:val="en-AU" w:eastAsia="en-US"/>
        </w:rPr>
      </w:pPr>
    </w:p>
    <w:p w14:paraId="1604C3F1" w14:textId="77777777" w:rsidR="00B12396" w:rsidRDefault="00B12396" w:rsidP="004F31B5">
      <w:pPr>
        <w:pStyle w:val="CommentText"/>
        <w:ind w:left="540"/>
        <w:rPr>
          <w:rFonts w:ascii="Calibri" w:hAnsi="Calibri" w:cs="Times New Roman"/>
          <w:color w:val="000000" w:themeColor="text1"/>
          <w:sz w:val="24"/>
          <w:szCs w:val="24"/>
          <w:lang w:val="en-AU" w:eastAsia="en-US"/>
        </w:rPr>
      </w:pPr>
      <w:r w:rsidRPr="00B12396">
        <w:rPr>
          <w:rFonts w:ascii="Calibri" w:hAnsi="Calibri" w:cs="Times New Roman"/>
          <w:color w:val="000000" w:themeColor="text1"/>
          <w:sz w:val="24"/>
          <w:szCs w:val="24"/>
          <w:lang w:val="en-AU" w:eastAsia="en-US"/>
        </w:rPr>
        <w:t xml:space="preserve">If your application is successful, you might not be awarded the full amount requested. </w:t>
      </w:r>
    </w:p>
    <w:p w14:paraId="21C80767" w14:textId="4FDDA6D4" w:rsidR="00023F00" w:rsidRPr="005247DF" w:rsidRDefault="00023F00" w:rsidP="004F31B5">
      <w:pPr>
        <w:pStyle w:val="Heading2"/>
        <w:spacing w:before="720"/>
        <w:rPr>
          <w:szCs w:val="28"/>
        </w:rPr>
      </w:pPr>
      <w:r w:rsidRPr="005247DF">
        <w:rPr>
          <w:szCs w:val="28"/>
        </w:rPr>
        <w:t>REQUIRED DOCUMENTS</w:t>
      </w:r>
    </w:p>
    <w:p w14:paraId="444F2B64" w14:textId="2030E2F3" w:rsidR="00B12396" w:rsidRPr="00201FAE" w:rsidRDefault="00B12396" w:rsidP="004F31B5">
      <w:pPr>
        <w:pStyle w:val="ListParagraph"/>
        <w:numPr>
          <w:ilvl w:val="0"/>
          <w:numId w:val="3"/>
        </w:numPr>
        <w:spacing w:before="360"/>
        <w:contextualSpacing w:val="0"/>
        <w:rPr>
          <w:b/>
          <w:bCs/>
          <w:shd w:val="clear" w:color="auto" w:fill="FFFFFF"/>
        </w:rPr>
      </w:pPr>
      <w:r w:rsidRPr="00201FAE">
        <w:rPr>
          <w:rFonts w:eastAsia="Times New Roman" w:cs="Segoe UI"/>
          <w:b/>
          <w:bCs/>
          <w:color w:val="333333"/>
        </w:rPr>
        <w:t>Attach a single PDF document (maximum 4 pages) with biographies of consultants, Indigenous Elders, workshop leaders, or other key people leading the project.</w:t>
      </w:r>
      <w:r w:rsidRPr="00201FAE">
        <w:rPr>
          <w:b/>
          <w:bCs/>
        </w:rPr>
        <w:t xml:space="preserve"> </w:t>
      </w:r>
      <w:r w:rsidR="006721A9">
        <w:rPr>
          <w:b/>
          <w:bCs/>
          <w:color w:val="C00000"/>
        </w:rPr>
        <w:t>*</w:t>
      </w:r>
    </w:p>
    <w:p w14:paraId="4A442FF7" w14:textId="77777777" w:rsidR="00B12396" w:rsidRPr="00201FAE" w:rsidRDefault="00B12396" w:rsidP="004F31B5">
      <w:pPr>
        <w:pStyle w:val="ListParagraph"/>
        <w:numPr>
          <w:ilvl w:val="0"/>
          <w:numId w:val="3"/>
        </w:numPr>
        <w:spacing w:before="360"/>
        <w:ind w:left="547"/>
        <w:contextualSpacing w:val="0"/>
        <w:rPr>
          <w:b/>
          <w:bCs/>
        </w:rPr>
      </w:pPr>
      <w:bookmarkStart w:id="12" w:name="_Hlk94698658"/>
      <w:r w:rsidRPr="00201FAE">
        <w:rPr>
          <w:rFonts w:eastAsia="Times New Roman" w:cs="Segoe UI"/>
          <w:b/>
          <w:bCs/>
          <w:color w:val="333333"/>
        </w:rPr>
        <w:t>Attach a single PDF document (maximum 4 pages, either text or table) with information about the partners or other project collaborators, along with confirmation of their support or involvement, if applicable.</w:t>
      </w:r>
      <w:bookmarkEnd w:id="12"/>
      <w:r w:rsidRPr="00201FAE">
        <w:rPr>
          <w:b/>
          <w:bCs/>
        </w:rPr>
        <w:t xml:space="preserve"> </w:t>
      </w:r>
    </w:p>
    <w:p w14:paraId="588C3ED1" w14:textId="3EDCABA9" w:rsidR="00B12396" w:rsidRPr="006E3E31" w:rsidRDefault="00B12396" w:rsidP="004F31B5">
      <w:pPr>
        <w:pStyle w:val="ListParagraph"/>
        <w:numPr>
          <w:ilvl w:val="0"/>
          <w:numId w:val="3"/>
        </w:numPr>
        <w:spacing w:before="360"/>
        <w:ind w:left="547"/>
        <w:contextualSpacing w:val="0"/>
        <w:rPr>
          <w:b/>
          <w:shd w:val="clear" w:color="auto" w:fill="FFFFFF"/>
        </w:rPr>
      </w:pPr>
      <w:r w:rsidRPr="00201FAE">
        <w:rPr>
          <w:rFonts w:eastAsia="Times New Roman" w:cs="Segoe UI"/>
          <w:b/>
          <w:bCs/>
          <w:color w:val="333333"/>
        </w:rPr>
        <w:lastRenderedPageBreak/>
        <w:t>Attach bibliographies, executive summaries or recommendations from relevant reports (feasibility studies, needs analysis, survey results, etc.), if applicable</w:t>
      </w:r>
      <w:r w:rsidRPr="00201FAE">
        <w:rPr>
          <w:rFonts w:eastAsia="Times New Roman" w:cs="Segoe UI"/>
          <w:color w:val="333333"/>
        </w:rPr>
        <w:t xml:space="preserve">. </w:t>
      </w:r>
      <w:bookmarkStart w:id="13" w:name="_Hlk94698880"/>
      <w:r w:rsidRPr="00201FAE">
        <w:rPr>
          <w:rFonts w:eastAsia="Times New Roman" w:cs="Segoe UI"/>
          <w:color w:val="333333"/>
        </w:rPr>
        <w:t>Do not include the full report.</w:t>
      </w:r>
      <w:bookmarkEnd w:id="13"/>
      <w:r w:rsidRPr="00201FAE">
        <w:rPr>
          <w:rFonts w:eastAsia="Times New Roman" w:cs="Segoe UI"/>
          <w:color w:val="333333"/>
        </w:rPr>
        <w:t xml:space="preserve"> </w:t>
      </w:r>
    </w:p>
    <w:p w14:paraId="2B8130A6" w14:textId="3F632EAF" w:rsidR="00B12396" w:rsidRPr="00D17D6C" w:rsidRDefault="00B12396" w:rsidP="00D17D6C">
      <w:pPr>
        <w:pStyle w:val="ListParagraph"/>
        <w:numPr>
          <w:ilvl w:val="0"/>
          <w:numId w:val="3"/>
        </w:numPr>
        <w:spacing w:before="360"/>
        <w:ind w:left="547"/>
        <w:contextualSpacing w:val="0"/>
        <w:rPr>
          <w:rFonts w:eastAsia="Times New Roman" w:cs="Segoe UI"/>
          <w:color w:val="333333"/>
          <w:lang w:eastAsia="en-US"/>
        </w:rPr>
      </w:pPr>
      <w:bookmarkStart w:id="14" w:name="_Hlk94698964"/>
      <w:r w:rsidRPr="00201FAE">
        <w:rPr>
          <w:rFonts w:eastAsia="Times New Roman" w:cs="Segoe UI"/>
          <w:b/>
          <w:bCs/>
          <w:color w:val="333333"/>
        </w:rPr>
        <w:t xml:space="preserve">For </w:t>
      </w:r>
      <w:r w:rsidRPr="006E3E31">
        <w:rPr>
          <w:rFonts w:ascii="Calibri" w:hAnsi="Calibri"/>
          <w:b/>
        </w:rPr>
        <w:t>projects</w:t>
      </w:r>
      <w:r w:rsidRPr="00201FAE">
        <w:rPr>
          <w:rFonts w:eastAsia="Times New Roman" w:cs="Segoe UI"/>
          <w:b/>
          <w:bCs/>
          <w:color w:val="333333"/>
        </w:rPr>
        <w:t xml:space="preserve"> </w:t>
      </w:r>
      <w:r w:rsidRPr="006E3E31">
        <w:rPr>
          <w:rFonts w:ascii="Calibri" w:hAnsi="Calibri"/>
          <w:b/>
        </w:rPr>
        <w:t>that</w:t>
      </w:r>
      <w:r w:rsidRPr="00201FAE">
        <w:rPr>
          <w:rFonts w:eastAsia="Times New Roman" w:cs="Segoe UI"/>
          <w:b/>
          <w:bCs/>
          <w:color w:val="333333"/>
        </w:rPr>
        <w:t xml:space="preserve"> involve groups identified in the assessment criteria, you may attach a maximum of 3 letters of support that demonstrate community collaboration and engagement </w:t>
      </w:r>
      <w:bookmarkStart w:id="15" w:name="_Hlk88481384"/>
      <w:r w:rsidRPr="00201FAE">
        <w:rPr>
          <w:rFonts w:eastAsia="Times New Roman" w:cs="Segoe UI"/>
          <w:b/>
          <w:bCs/>
          <w:color w:val="333333"/>
        </w:rPr>
        <w:t>and that appropriate cultural protocols are being observed</w:t>
      </w:r>
      <w:bookmarkEnd w:id="15"/>
      <w:r w:rsidRPr="00201FAE">
        <w:rPr>
          <w:rFonts w:eastAsia="Times New Roman" w:cs="Segoe UI"/>
          <w:b/>
          <w:bCs/>
          <w:color w:val="333333"/>
        </w:rPr>
        <w:t>.</w:t>
      </w:r>
      <w:r w:rsidRPr="00201FAE">
        <w:rPr>
          <w:rFonts w:eastAsia="Times New Roman" w:cs="Segoe UI"/>
          <w:color w:val="333333"/>
        </w:rPr>
        <w:t xml:space="preserve"> (maximum one page per letter).</w:t>
      </w:r>
      <w:bookmarkEnd w:id="14"/>
    </w:p>
    <w:p w14:paraId="48D1A5F3" w14:textId="474A2255" w:rsidR="00B12396" w:rsidRPr="002752B9" w:rsidRDefault="00B12396" w:rsidP="00D17D6C">
      <w:pPr>
        <w:pStyle w:val="ListParagraph"/>
        <w:numPr>
          <w:ilvl w:val="0"/>
          <w:numId w:val="3"/>
        </w:numPr>
        <w:spacing w:before="360"/>
        <w:ind w:left="547"/>
        <w:contextualSpacing w:val="0"/>
        <w:rPr>
          <w:b/>
          <w:bCs/>
        </w:rPr>
      </w:pPr>
      <w:r w:rsidRPr="00201FAE">
        <w:rPr>
          <w:rFonts w:eastAsia="Times New Roman" w:cs="Segoe UI"/>
          <w:b/>
          <w:bCs/>
          <w:color w:val="333333"/>
        </w:rPr>
        <w:t>Attach a 1-</w:t>
      </w:r>
      <w:r w:rsidRPr="00D17D6C">
        <w:rPr>
          <w:rFonts w:ascii="Calibri" w:hAnsi="Calibri"/>
          <w:b/>
        </w:rPr>
        <w:t>page</w:t>
      </w:r>
      <w:r w:rsidRPr="00201FAE">
        <w:rPr>
          <w:rFonts w:eastAsia="Times New Roman" w:cs="Segoe UI"/>
          <w:b/>
          <w:bCs/>
          <w:color w:val="333333"/>
        </w:rPr>
        <w:t xml:space="preserve"> project schedule demonstrating the steps that you will go through to complete your project.</w:t>
      </w:r>
      <w:r w:rsidR="00201FAE" w:rsidRPr="00201FAE">
        <w:rPr>
          <w:rFonts w:eastAsia="Times New Roman" w:cs="Segoe UI"/>
          <w:b/>
          <w:bCs/>
          <w:color w:val="333333"/>
        </w:rPr>
        <w:t xml:space="preserve"> </w:t>
      </w:r>
      <w:r w:rsidR="006721A9">
        <w:rPr>
          <w:b/>
          <w:bCs/>
          <w:color w:val="C00000"/>
        </w:rPr>
        <w:t>*</w:t>
      </w:r>
    </w:p>
    <w:sectPr w:rsidR="00B12396" w:rsidRPr="002752B9" w:rsidSect="00691134">
      <w:headerReference w:type="even" r:id="rId26"/>
      <w:headerReference w:type="default" r:id="rId27"/>
      <w:footerReference w:type="default" r:id="rId28"/>
      <w:headerReference w:type="first" r:id="rId29"/>
      <w:footerReference w:type="first" r:id="rId30"/>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5762" w14:textId="77777777" w:rsidR="00F2619B" w:rsidRDefault="00F2619B" w:rsidP="00113679">
      <w:r>
        <w:separator/>
      </w:r>
    </w:p>
  </w:endnote>
  <w:endnote w:type="continuationSeparator" w:id="0">
    <w:p w14:paraId="15BB4909" w14:textId="77777777" w:rsidR="00F2619B" w:rsidRDefault="00F2619B" w:rsidP="001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F589" w14:textId="52DE2AD1" w:rsidR="007D648F" w:rsidRDefault="007D648F" w:rsidP="000037A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8B40" w14:textId="301D6B25" w:rsidR="00714E19" w:rsidRPr="00A85051" w:rsidRDefault="00FA6F18">
    <w:pPr>
      <w:pStyle w:val="Footer"/>
    </w:pPr>
    <w:r w:rsidRPr="00A85051">
      <w:t xml:space="preserve">E4002 </w:t>
    </w:r>
    <w:r w:rsidR="00806D90">
      <w:t>12</w:t>
    </w:r>
    <w:r w:rsidR="007D648F">
      <w:t>-23</w:t>
    </w:r>
  </w:p>
  <w:p w14:paraId="7035E60C" w14:textId="77777777" w:rsidR="00350388" w:rsidRDefault="0035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6D97" w14:textId="77777777" w:rsidR="00F2619B" w:rsidRDefault="00F2619B" w:rsidP="00113679">
      <w:r>
        <w:separator/>
      </w:r>
    </w:p>
  </w:footnote>
  <w:footnote w:type="continuationSeparator" w:id="0">
    <w:p w14:paraId="425A899B" w14:textId="77777777" w:rsidR="00F2619B" w:rsidRDefault="00F2619B" w:rsidP="0011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4253" w14:textId="77777777" w:rsidR="00350388" w:rsidRDefault="00C47BF8">
    <w:pPr>
      <w:pStyle w:val="Header"/>
    </w:pPr>
    <w:r>
      <w:rPr>
        <w:noProof/>
      </w:rPr>
      <w:pict w14:anchorId="67CFE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F5A4" w14:textId="77777777" w:rsidR="00F34EAC" w:rsidRDefault="00C47BF8">
    <w:pPr>
      <w:pStyle w:val="Header"/>
    </w:pPr>
    <w:r>
      <w:rPr>
        <w:noProof/>
      </w:rPr>
      <w:pict w14:anchorId="2E25D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28906175" w14:textId="77777777" w:rsidR="00F34EAC" w:rsidRDefault="00F34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AECD" w14:textId="77777777" w:rsidR="00FF1B39" w:rsidRPr="00FF1B39" w:rsidRDefault="00C47BF8" w:rsidP="00FF1B39">
    <w:pPr>
      <w:tabs>
        <w:tab w:val="center" w:pos="4680"/>
        <w:tab w:val="right" w:pos="9360"/>
      </w:tabs>
      <w:spacing w:after="120"/>
      <w:jc w:val="right"/>
      <w:rPr>
        <w:b/>
      </w:rPr>
    </w:pPr>
    <w:r>
      <w:rPr>
        <w:noProof/>
      </w:rPr>
      <w:pict w14:anchorId="7CB71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34EAC">
      <w:rPr>
        <w:rFonts w:eastAsia="Calibri" w:cs="Arial"/>
        <w:noProof/>
        <w:color w:val="0070C0"/>
        <w:sz w:val="48"/>
        <w:szCs w:val="48"/>
        <w:lang w:eastAsia="en-US"/>
      </w:rPr>
      <w:drawing>
        <wp:anchor distT="0" distB="0" distL="114300" distR="114300" simplePos="0" relativeHeight="251658240" behindDoc="0" locked="0" layoutInCell="1" allowOverlap="1" wp14:anchorId="174095CC" wp14:editId="23BF74AC">
          <wp:simplePos x="0" y="0"/>
          <wp:positionH relativeFrom="column">
            <wp:posOffset>-48260</wp:posOffset>
          </wp:positionH>
          <wp:positionV relativeFrom="paragraph">
            <wp:posOffset>-101600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F1B39" w:rsidRPr="00FF1B39">
      <w:rPr>
        <w:b/>
        <w:color w:val="FF0000"/>
      </w:rPr>
      <w:t xml:space="preserve"> </w:t>
    </w:r>
    <w:r w:rsidR="00FF1B39" w:rsidRPr="00C45E4D">
      <w:rPr>
        <w:b/>
        <w:color w:val="FF0000"/>
      </w:rPr>
      <w:t xml:space="preserve">PREVIEW: </w:t>
    </w:r>
    <w:r w:rsidR="00FF1B39" w:rsidRPr="00C45E4D">
      <w:rPr>
        <w:b/>
      </w:rPr>
      <w:t>Program Guidelines</w:t>
    </w:r>
    <w:r w:rsidR="00FF1B39" w:rsidRPr="00C45E4D">
      <w:rPr>
        <w:b/>
      </w:rPr>
      <w:br/>
      <w:t>and Application Form</w:t>
    </w:r>
  </w:p>
  <w:p w14:paraId="42E1C89D" w14:textId="77777777" w:rsidR="00F34EAC" w:rsidRDefault="00F34EAC" w:rsidP="00F34EA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E314A0"/>
    <w:multiLevelType w:val="multilevel"/>
    <w:tmpl w:val="D05AA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A0AB4"/>
    <w:multiLevelType w:val="multilevel"/>
    <w:tmpl w:val="94C25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615"/>
    <w:multiLevelType w:val="multilevel"/>
    <w:tmpl w:val="BED0B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F1D2D"/>
    <w:multiLevelType w:val="hybridMultilevel"/>
    <w:tmpl w:val="958822E6"/>
    <w:lvl w:ilvl="0" w:tplc="1A185B3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FBE7AE9"/>
    <w:multiLevelType w:val="multilevel"/>
    <w:tmpl w:val="09042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E6392"/>
    <w:multiLevelType w:val="multilevel"/>
    <w:tmpl w:val="331E7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890B5F"/>
    <w:multiLevelType w:val="hybridMultilevel"/>
    <w:tmpl w:val="F6FCC1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4D50E56"/>
    <w:multiLevelType w:val="hybridMultilevel"/>
    <w:tmpl w:val="15B87CC4"/>
    <w:lvl w:ilvl="0" w:tplc="DF0A12FA">
      <w:start w:val="1"/>
      <w:numFmt w:val="bullet"/>
      <w:lvlText w:val=""/>
      <w:lvlJc w:val="left"/>
      <w:pPr>
        <w:ind w:left="720" w:hanging="360"/>
      </w:pPr>
      <w:rPr>
        <w:rFonts w:ascii="Symbol" w:hAnsi="Symbol"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73CB7"/>
    <w:multiLevelType w:val="hybridMultilevel"/>
    <w:tmpl w:val="297AA1FE"/>
    <w:lvl w:ilvl="0" w:tplc="297279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917A3"/>
    <w:multiLevelType w:val="multilevel"/>
    <w:tmpl w:val="FDF43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7978DC"/>
    <w:multiLevelType w:val="hybridMultilevel"/>
    <w:tmpl w:val="A626A16E"/>
    <w:lvl w:ilvl="0" w:tplc="8C2AA20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0B7317"/>
    <w:multiLevelType w:val="multilevel"/>
    <w:tmpl w:val="396C4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922FD"/>
    <w:multiLevelType w:val="multilevel"/>
    <w:tmpl w:val="8FE82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31433"/>
    <w:multiLevelType w:val="multilevel"/>
    <w:tmpl w:val="846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24B60"/>
    <w:multiLevelType w:val="hybridMultilevel"/>
    <w:tmpl w:val="A66C001E"/>
    <w:lvl w:ilvl="0" w:tplc="D0BC54BE">
      <w:start w:val="1"/>
      <w:numFmt w:val="bullet"/>
      <w:lvlText w:val=""/>
      <w:lvlJc w:val="left"/>
      <w:pPr>
        <w:ind w:left="2160" w:hanging="360"/>
      </w:pPr>
      <w:rPr>
        <w:rFonts w:ascii="Symbol" w:hAnsi="Symbol" w:hint="default"/>
        <w:sz w:val="20"/>
        <w:szCs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55FF5F88"/>
    <w:multiLevelType w:val="multilevel"/>
    <w:tmpl w:val="66CE8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FB2CD5"/>
    <w:multiLevelType w:val="multilevel"/>
    <w:tmpl w:val="8FE82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07099"/>
    <w:multiLevelType w:val="hybridMultilevel"/>
    <w:tmpl w:val="D54675E6"/>
    <w:lvl w:ilvl="0" w:tplc="76588AB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E77B91"/>
    <w:multiLevelType w:val="multilevel"/>
    <w:tmpl w:val="94C0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0148410">
    <w:abstractNumId w:val="18"/>
  </w:num>
  <w:num w:numId="2" w16cid:durableId="460810453">
    <w:abstractNumId w:val="8"/>
  </w:num>
  <w:num w:numId="3" w16cid:durableId="45834620">
    <w:abstractNumId w:val="0"/>
  </w:num>
  <w:num w:numId="4" w16cid:durableId="1842548701">
    <w:abstractNumId w:val="4"/>
  </w:num>
  <w:num w:numId="5" w16cid:durableId="949431395">
    <w:abstractNumId w:val="7"/>
  </w:num>
  <w:num w:numId="6" w16cid:durableId="1771002345">
    <w:abstractNumId w:val="11"/>
  </w:num>
  <w:num w:numId="7" w16cid:durableId="1804762097">
    <w:abstractNumId w:val="14"/>
  </w:num>
  <w:num w:numId="8" w16cid:durableId="770048006">
    <w:abstractNumId w:val="16"/>
  </w:num>
  <w:num w:numId="9" w16cid:durableId="128329648">
    <w:abstractNumId w:val="1"/>
  </w:num>
  <w:num w:numId="10" w16cid:durableId="1979066181">
    <w:abstractNumId w:val="12"/>
  </w:num>
  <w:num w:numId="11" w16cid:durableId="366223834">
    <w:abstractNumId w:val="10"/>
  </w:num>
  <w:num w:numId="12" w16cid:durableId="1490294510">
    <w:abstractNumId w:val="3"/>
  </w:num>
  <w:num w:numId="13" w16cid:durableId="1306275868">
    <w:abstractNumId w:val="15"/>
  </w:num>
  <w:num w:numId="14" w16cid:durableId="1834833312">
    <w:abstractNumId w:val="5"/>
  </w:num>
  <w:num w:numId="15" w16cid:durableId="963120749">
    <w:abstractNumId w:val="19"/>
  </w:num>
  <w:num w:numId="16" w16cid:durableId="734163294">
    <w:abstractNumId w:val="2"/>
  </w:num>
  <w:num w:numId="17" w16cid:durableId="914051595">
    <w:abstractNumId w:val="6"/>
  </w:num>
  <w:num w:numId="18" w16cid:durableId="769815642">
    <w:abstractNumId w:val="17"/>
  </w:num>
  <w:num w:numId="19" w16cid:durableId="1100100522">
    <w:abstractNumId w:val="13"/>
  </w:num>
  <w:num w:numId="20" w16cid:durableId="68270786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0B"/>
    <w:rsid w:val="000037AA"/>
    <w:rsid w:val="00004A6C"/>
    <w:rsid w:val="00004FC6"/>
    <w:rsid w:val="00007429"/>
    <w:rsid w:val="00010128"/>
    <w:rsid w:val="00013D44"/>
    <w:rsid w:val="000163A2"/>
    <w:rsid w:val="00016A0B"/>
    <w:rsid w:val="0001746F"/>
    <w:rsid w:val="00023F00"/>
    <w:rsid w:val="000553AF"/>
    <w:rsid w:val="0005654D"/>
    <w:rsid w:val="00056D4F"/>
    <w:rsid w:val="000612B2"/>
    <w:rsid w:val="0006409F"/>
    <w:rsid w:val="000648B6"/>
    <w:rsid w:val="00067F69"/>
    <w:rsid w:val="00070411"/>
    <w:rsid w:val="00072359"/>
    <w:rsid w:val="00074CF3"/>
    <w:rsid w:val="00091E61"/>
    <w:rsid w:val="0009239A"/>
    <w:rsid w:val="000A788E"/>
    <w:rsid w:val="000B688B"/>
    <w:rsid w:val="000D596B"/>
    <w:rsid w:val="000E0B2F"/>
    <w:rsid w:val="000F3ADC"/>
    <w:rsid w:val="000F4D33"/>
    <w:rsid w:val="000F620C"/>
    <w:rsid w:val="000F6851"/>
    <w:rsid w:val="00101C1B"/>
    <w:rsid w:val="00105380"/>
    <w:rsid w:val="00113679"/>
    <w:rsid w:val="001165A5"/>
    <w:rsid w:val="0011665F"/>
    <w:rsid w:val="00122917"/>
    <w:rsid w:val="00123558"/>
    <w:rsid w:val="00124805"/>
    <w:rsid w:val="00136858"/>
    <w:rsid w:val="001650B5"/>
    <w:rsid w:val="00171172"/>
    <w:rsid w:val="00173573"/>
    <w:rsid w:val="001737E2"/>
    <w:rsid w:val="00173B3A"/>
    <w:rsid w:val="001875C5"/>
    <w:rsid w:val="00190696"/>
    <w:rsid w:val="00191686"/>
    <w:rsid w:val="00195DB1"/>
    <w:rsid w:val="00196794"/>
    <w:rsid w:val="001A55D1"/>
    <w:rsid w:val="001B142C"/>
    <w:rsid w:val="001B2339"/>
    <w:rsid w:val="001B7F19"/>
    <w:rsid w:val="001C2EA4"/>
    <w:rsid w:val="001E48C7"/>
    <w:rsid w:val="001F6202"/>
    <w:rsid w:val="00201FAE"/>
    <w:rsid w:val="0020773C"/>
    <w:rsid w:val="00213F8A"/>
    <w:rsid w:val="002204F1"/>
    <w:rsid w:val="00232F22"/>
    <w:rsid w:val="00233C6E"/>
    <w:rsid w:val="00236536"/>
    <w:rsid w:val="00236A18"/>
    <w:rsid w:val="002426CA"/>
    <w:rsid w:val="0024356F"/>
    <w:rsid w:val="00243D3E"/>
    <w:rsid w:val="00252B7B"/>
    <w:rsid w:val="00261109"/>
    <w:rsid w:val="002752B9"/>
    <w:rsid w:val="00275664"/>
    <w:rsid w:val="00283034"/>
    <w:rsid w:val="002A43BB"/>
    <w:rsid w:val="002B35F8"/>
    <w:rsid w:val="002D6DF9"/>
    <w:rsid w:val="002F0402"/>
    <w:rsid w:val="002F0CF0"/>
    <w:rsid w:val="00307A2C"/>
    <w:rsid w:val="00310869"/>
    <w:rsid w:val="00311A1A"/>
    <w:rsid w:val="003142D5"/>
    <w:rsid w:val="0031609C"/>
    <w:rsid w:val="00316485"/>
    <w:rsid w:val="00322CFC"/>
    <w:rsid w:val="00336FBA"/>
    <w:rsid w:val="00337780"/>
    <w:rsid w:val="00350388"/>
    <w:rsid w:val="00367F25"/>
    <w:rsid w:val="00374666"/>
    <w:rsid w:val="00374E27"/>
    <w:rsid w:val="00382D26"/>
    <w:rsid w:val="00383041"/>
    <w:rsid w:val="0039048F"/>
    <w:rsid w:val="00393C8F"/>
    <w:rsid w:val="003A0BB4"/>
    <w:rsid w:val="003A47CC"/>
    <w:rsid w:val="003B3CD8"/>
    <w:rsid w:val="003B5DF9"/>
    <w:rsid w:val="003C3526"/>
    <w:rsid w:val="003C4AB5"/>
    <w:rsid w:val="003E0926"/>
    <w:rsid w:val="003E111E"/>
    <w:rsid w:val="0040110E"/>
    <w:rsid w:val="00401E0B"/>
    <w:rsid w:val="0040224B"/>
    <w:rsid w:val="004045AB"/>
    <w:rsid w:val="00404F5A"/>
    <w:rsid w:val="004105CA"/>
    <w:rsid w:val="00414DBB"/>
    <w:rsid w:val="004229B6"/>
    <w:rsid w:val="00430A85"/>
    <w:rsid w:val="00432D53"/>
    <w:rsid w:val="0043481F"/>
    <w:rsid w:val="00454CA7"/>
    <w:rsid w:val="00462D65"/>
    <w:rsid w:val="00465CDA"/>
    <w:rsid w:val="00467B17"/>
    <w:rsid w:val="00471B3D"/>
    <w:rsid w:val="0049313B"/>
    <w:rsid w:val="00495254"/>
    <w:rsid w:val="004B3AE9"/>
    <w:rsid w:val="004C7B50"/>
    <w:rsid w:val="004D2D45"/>
    <w:rsid w:val="004E4461"/>
    <w:rsid w:val="004E71E1"/>
    <w:rsid w:val="004F31B5"/>
    <w:rsid w:val="00500E79"/>
    <w:rsid w:val="00501625"/>
    <w:rsid w:val="00502E98"/>
    <w:rsid w:val="005036EB"/>
    <w:rsid w:val="005170ED"/>
    <w:rsid w:val="00522DA6"/>
    <w:rsid w:val="00523652"/>
    <w:rsid w:val="005247DF"/>
    <w:rsid w:val="00542033"/>
    <w:rsid w:val="005426C6"/>
    <w:rsid w:val="005528DB"/>
    <w:rsid w:val="00553C8B"/>
    <w:rsid w:val="00554D62"/>
    <w:rsid w:val="00556C90"/>
    <w:rsid w:val="0056317D"/>
    <w:rsid w:val="00574121"/>
    <w:rsid w:val="00587F23"/>
    <w:rsid w:val="0059426B"/>
    <w:rsid w:val="005A0518"/>
    <w:rsid w:val="005A483F"/>
    <w:rsid w:val="005A7BB2"/>
    <w:rsid w:val="005B394F"/>
    <w:rsid w:val="005D42D2"/>
    <w:rsid w:val="005D64D0"/>
    <w:rsid w:val="005E69CB"/>
    <w:rsid w:val="005F7F1C"/>
    <w:rsid w:val="006004DA"/>
    <w:rsid w:val="0060207A"/>
    <w:rsid w:val="006108C9"/>
    <w:rsid w:val="006168A4"/>
    <w:rsid w:val="00623EC5"/>
    <w:rsid w:val="00635B43"/>
    <w:rsid w:val="00653033"/>
    <w:rsid w:val="00654973"/>
    <w:rsid w:val="00654C7C"/>
    <w:rsid w:val="006608AA"/>
    <w:rsid w:val="00670F92"/>
    <w:rsid w:val="006721A9"/>
    <w:rsid w:val="00687797"/>
    <w:rsid w:val="00691134"/>
    <w:rsid w:val="006B1B04"/>
    <w:rsid w:val="006B1BEB"/>
    <w:rsid w:val="006B2F14"/>
    <w:rsid w:val="006B7627"/>
    <w:rsid w:val="006C295C"/>
    <w:rsid w:val="006D5F43"/>
    <w:rsid w:val="006D72B8"/>
    <w:rsid w:val="006E3E31"/>
    <w:rsid w:val="006F018A"/>
    <w:rsid w:val="006F63CA"/>
    <w:rsid w:val="006F7826"/>
    <w:rsid w:val="007023FE"/>
    <w:rsid w:val="00714E19"/>
    <w:rsid w:val="00717A03"/>
    <w:rsid w:val="00720190"/>
    <w:rsid w:val="00721472"/>
    <w:rsid w:val="00725635"/>
    <w:rsid w:val="00727242"/>
    <w:rsid w:val="00730E0F"/>
    <w:rsid w:val="00732693"/>
    <w:rsid w:val="0075221B"/>
    <w:rsid w:val="00752C53"/>
    <w:rsid w:val="00755944"/>
    <w:rsid w:val="007636B2"/>
    <w:rsid w:val="00763D71"/>
    <w:rsid w:val="00777915"/>
    <w:rsid w:val="007800B9"/>
    <w:rsid w:val="0078246D"/>
    <w:rsid w:val="00786432"/>
    <w:rsid w:val="007A73E7"/>
    <w:rsid w:val="007B007A"/>
    <w:rsid w:val="007B43D6"/>
    <w:rsid w:val="007D648F"/>
    <w:rsid w:val="007E6B5D"/>
    <w:rsid w:val="007F386A"/>
    <w:rsid w:val="0080189C"/>
    <w:rsid w:val="00804348"/>
    <w:rsid w:val="0080482F"/>
    <w:rsid w:val="00806D90"/>
    <w:rsid w:val="00823A90"/>
    <w:rsid w:val="00827063"/>
    <w:rsid w:val="00832766"/>
    <w:rsid w:val="00833675"/>
    <w:rsid w:val="00842CBA"/>
    <w:rsid w:val="00844F82"/>
    <w:rsid w:val="0084521D"/>
    <w:rsid w:val="00847FBC"/>
    <w:rsid w:val="008504EA"/>
    <w:rsid w:val="008515BE"/>
    <w:rsid w:val="00852F15"/>
    <w:rsid w:val="00853FE5"/>
    <w:rsid w:val="00854BA9"/>
    <w:rsid w:val="0086294D"/>
    <w:rsid w:val="00864762"/>
    <w:rsid w:val="00883BBF"/>
    <w:rsid w:val="0088756E"/>
    <w:rsid w:val="00891F5A"/>
    <w:rsid w:val="00895CD6"/>
    <w:rsid w:val="008A5A46"/>
    <w:rsid w:val="008A6E57"/>
    <w:rsid w:val="008B15EA"/>
    <w:rsid w:val="008B400F"/>
    <w:rsid w:val="008C3A59"/>
    <w:rsid w:val="008C45B4"/>
    <w:rsid w:val="008F2F11"/>
    <w:rsid w:val="008F6E90"/>
    <w:rsid w:val="009101B5"/>
    <w:rsid w:val="009124DD"/>
    <w:rsid w:val="00914C96"/>
    <w:rsid w:val="00926647"/>
    <w:rsid w:val="0092715C"/>
    <w:rsid w:val="00927C50"/>
    <w:rsid w:val="00930325"/>
    <w:rsid w:val="00934FAF"/>
    <w:rsid w:val="00935EB1"/>
    <w:rsid w:val="00941267"/>
    <w:rsid w:val="009421EF"/>
    <w:rsid w:val="00952452"/>
    <w:rsid w:val="00955DDA"/>
    <w:rsid w:val="00965937"/>
    <w:rsid w:val="00966930"/>
    <w:rsid w:val="009820DB"/>
    <w:rsid w:val="00994D67"/>
    <w:rsid w:val="00996CD9"/>
    <w:rsid w:val="009A28E1"/>
    <w:rsid w:val="009A2EF0"/>
    <w:rsid w:val="009C7A28"/>
    <w:rsid w:val="009D4FA7"/>
    <w:rsid w:val="009E5244"/>
    <w:rsid w:val="009E5635"/>
    <w:rsid w:val="009F4C97"/>
    <w:rsid w:val="00A0204D"/>
    <w:rsid w:val="00A0735C"/>
    <w:rsid w:val="00A179F8"/>
    <w:rsid w:val="00A26BA2"/>
    <w:rsid w:val="00A30007"/>
    <w:rsid w:val="00A335DC"/>
    <w:rsid w:val="00A422C3"/>
    <w:rsid w:val="00A46DB7"/>
    <w:rsid w:val="00A47B64"/>
    <w:rsid w:val="00A72149"/>
    <w:rsid w:val="00A74F1E"/>
    <w:rsid w:val="00A74F7C"/>
    <w:rsid w:val="00A75A92"/>
    <w:rsid w:val="00A85051"/>
    <w:rsid w:val="00A8598C"/>
    <w:rsid w:val="00A95005"/>
    <w:rsid w:val="00A96D74"/>
    <w:rsid w:val="00AA40D6"/>
    <w:rsid w:val="00AA41CE"/>
    <w:rsid w:val="00AD0099"/>
    <w:rsid w:val="00AD08AE"/>
    <w:rsid w:val="00AD5ABE"/>
    <w:rsid w:val="00AE0CD6"/>
    <w:rsid w:val="00AE23EE"/>
    <w:rsid w:val="00AE30EA"/>
    <w:rsid w:val="00AF5589"/>
    <w:rsid w:val="00AF664D"/>
    <w:rsid w:val="00B01AB6"/>
    <w:rsid w:val="00B12396"/>
    <w:rsid w:val="00B15FE6"/>
    <w:rsid w:val="00B24FCD"/>
    <w:rsid w:val="00B42B4C"/>
    <w:rsid w:val="00B44D9B"/>
    <w:rsid w:val="00B46475"/>
    <w:rsid w:val="00B5291B"/>
    <w:rsid w:val="00B52A6C"/>
    <w:rsid w:val="00B53325"/>
    <w:rsid w:val="00B63DD4"/>
    <w:rsid w:val="00B67985"/>
    <w:rsid w:val="00B715FA"/>
    <w:rsid w:val="00B75BEA"/>
    <w:rsid w:val="00B84D11"/>
    <w:rsid w:val="00B93297"/>
    <w:rsid w:val="00B96117"/>
    <w:rsid w:val="00BC25FC"/>
    <w:rsid w:val="00BC3490"/>
    <w:rsid w:val="00BC4623"/>
    <w:rsid w:val="00BD4518"/>
    <w:rsid w:val="00BE3804"/>
    <w:rsid w:val="00BF48CA"/>
    <w:rsid w:val="00C0285E"/>
    <w:rsid w:val="00C039E1"/>
    <w:rsid w:val="00C20BD1"/>
    <w:rsid w:val="00C31564"/>
    <w:rsid w:val="00C4019D"/>
    <w:rsid w:val="00C432FF"/>
    <w:rsid w:val="00C44523"/>
    <w:rsid w:val="00C47BF8"/>
    <w:rsid w:val="00C63A57"/>
    <w:rsid w:val="00C655EE"/>
    <w:rsid w:val="00C6601B"/>
    <w:rsid w:val="00C7147A"/>
    <w:rsid w:val="00C91286"/>
    <w:rsid w:val="00C93024"/>
    <w:rsid w:val="00C93149"/>
    <w:rsid w:val="00C943F6"/>
    <w:rsid w:val="00CB015A"/>
    <w:rsid w:val="00CD1540"/>
    <w:rsid w:val="00CD790C"/>
    <w:rsid w:val="00CE1042"/>
    <w:rsid w:val="00D02EC0"/>
    <w:rsid w:val="00D079B4"/>
    <w:rsid w:val="00D11E23"/>
    <w:rsid w:val="00D17D6C"/>
    <w:rsid w:val="00D228E2"/>
    <w:rsid w:val="00D27F97"/>
    <w:rsid w:val="00D31545"/>
    <w:rsid w:val="00D32D73"/>
    <w:rsid w:val="00D8459B"/>
    <w:rsid w:val="00D93D79"/>
    <w:rsid w:val="00D951B7"/>
    <w:rsid w:val="00DA0069"/>
    <w:rsid w:val="00DA146A"/>
    <w:rsid w:val="00DA14A0"/>
    <w:rsid w:val="00DA4A96"/>
    <w:rsid w:val="00DB120B"/>
    <w:rsid w:val="00DB3E17"/>
    <w:rsid w:val="00DB764D"/>
    <w:rsid w:val="00DC06A5"/>
    <w:rsid w:val="00DC1295"/>
    <w:rsid w:val="00DC2FDF"/>
    <w:rsid w:val="00DD126A"/>
    <w:rsid w:val="00E011EA"/>
    <w:rsid w:val="00E07B33"/>
    <w:rsid w:val="00E12B89"/>
    <w:rsid w:val="00E173AC"/>
    <w:rsid w:val="00E31F0E"/>
    <w:rsid w:val="00E414F1"/>
    <w:rsid w:val="00E6488B"/>
    <w:rsid w:val="00E83524"/>
    <w:rsid w:val="00EB5488"/>
    <w:rsid w:val="00EC7595"/>
    <w:rsid w:val="00ED0E71"/>
    <w:rsid w:val="00EE1C4B"/>
    <w:rsid w:val="00EE521A"/>
    <w:rsid w:val="00EE716F"/>
    <w:rsid w:val="00EE78BA"/>
    <w:rsid w:val="00EF5DDD"/>
    <w:rsid w:val="00F034FC"/>
    <w:rsid w:val="00F200DA"/>
    <w:rsid w:val="00F2234D"/>
    <w:rsid w:val="00F25A49"/>
    <w:rsid w:val="00F2619B"/>
    <w:rsid w:val="00F34EAC"/>
    <w:rsid w:val="00F45D53"/>
    <w:rsid w:val="00F52D09"/>
    <w:rsid w:val="00F60DEC"/>
    <w:rsid w:val="00F61135"/>
    <w:rsid w:val="00F74B93"/>
    <w:rsid w:val="00F7787C"/>
    <w:rsid w:val="00F84CA8"/>
    <w:rsid w:val="00FA24CD"/>
    <w:rsid w:val="00FA2AD3"/>
    <w:rsid w:val="00FA6576"/>
    <w:rsid w:val="00FA6F18"/>
    <w:rsid w:val="00FB1C99"/>
    <w:rsid w:val="00FB200A"/>
    <w:rsid w:val="00FB3C3F"/>
    <w:rsid w:val="00FC4DCE"/>
    <w:rsid w:val="00FD1528"/>
    <w:rsid w:val="00FD3827"/>
    <w:rsid w:val="00FD5F9E"/>
    <w:rsid w:val="00FE0233"/>
    <w:rsid w:val="00FE5051"/>
    <w:rsid w:val="00FF1B39"/>
    <w:rsid w:val="00FF29DE"/>
    <w:rsid w:val="00FF48C1"/>
    <w:rsid w:val="00FF5CA7"/>
    <w:rsid w:val="00FF614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89A18"/>
  <w15:docId w15:val="{0D69C79C-A270-41E2-9D1C-6668DC00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0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23F0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023F0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20B"/>
    <w:rPr>
      <w:color w:val="0000FF" w:themeColor="hyperlink"/>
      <w:u w:val="single"/>
    </w:rPr>
  </w:style>
  <w:style w:type="paragraph" w:styleId="NormalWeb">
    <w:name w:val="Normal (Web)"/>
    <w:basedOn w:val="Normal"/>
    <w:link w:val="NormalWebChar"/>
    <w:uiPriority w:val="99"/>
    <w:unhideWhenUsed/>
    <w:rsid w:val="00DB120B"/>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DB1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20B"/>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DB120B"/>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DB120B"/>
    <w:pPr>
      <w:ind w:left="720"/>
      <w:contextualSpacing/>
    </w:pPr>
  </w:style>
  <w:style w:type="paragraph" w:styleId="BalloonText">
    <w:name w:val="Balloon Text"/>
    <w:basedOn w:val="Normal"/>
    <w:link w:val="BalloonTextChar"/>
    <w:uiPriority w:val="99"/>
    <w:semiHidden/>
    <w:unhideWhenUsed/>
    <w:rsid w:val="000553AF"/>
    <w:rPr>
      <w:rFonts w:ascii="Tahoma" w:hAnsi="Tahoma" w:cs="Tahoma"/>
      <w:sz w:val="16"/>
      <w:szCs w:val="16"/>
    </w:rPr>
  </w:style>
  <w:style w:type="character" w:customStyle="1" w:styleId="BalloonTextChar">
    <w:name w:val="Balloon Text Char"/>
    <w:basedOn w:val="DefaultParagraphFont"/>
    <w:link w:val="BalloonText"/>
    <w:uiPriority w:val="99"/>
    <w:semiHidden/>
    <w:rsid w:val="000553AF"/>
    <w:rPr>
      <w:rFonts w:ascii="Tahoma" w:eastAsiaTheme="minorEastAsia" w:hAnsi="Tahoma" w:cs="Tahoma"/>
      <w:sz w:val="16"/>
      <w:szCs w:val="16"/>
      <w:lang w:eastAsia="ja-JP"/>
    </w:rPr>
  </w:style>
  <w:style w:type="paragraph" w:styleId="Header">
    <w:name w:val="header"/>
    <w:basedOn w:val="Normal"/>
    <w:link w:val="HeaderChar"/>
    <w:uiPriority w:val="99"/>
    <w:unhideWhenUsed/>
    <w:rsid w:val="00113679"/>
    <w:pPr>
      <w:tabs>
        <w:tab w:val="center" w:pos="4680"/>
        <w:tab w:val="right" w:pos="9360"/>
      </w:tabs>
    </w:pPr>
  </w:style>
  <w:style w:type="character" w:customStyle="1" w:styleId="HeaderChar">
    <w:name w:val="Header Char"/>
    <w:basedOn w:val="DefaultParagraphFont"/>
    <w:link w:val="Header"/>
    <w:uiPriority w:val="99"/>
    <w:rsid w:val="00113679"/>
    <w:rPr>
      <w:rFonts w:eastAsiaTheme="minorEastAsia"/>
      <w:sz w:val="24"/>
      <w:szCs w:val="24"/>
      <w:lang w:eastAsia="ja-JP"/>
    </w:rPr>
  </w:style>
  <w:style w:type="paragraph" w:styleId="Footer">
    <w:name w:val="footer"/>
    <w:basedOn w:val="Normal"/>
    <w:link w:val="FooterChar"/>
    <w:uiPriority w:val="99"/>
    <w:unhideWhenUsed/>
    <w:rsid w:val="00113679"/>
    <w:pPr>
      <w:tabs>
        <w:tab w:val="center" w:pos="4680"/>
        <w:tab w:val="right" w:pos="9360"/>
      </w:tabs>
    </w:pPr>
  </w:style>
  <w:style w:type="character" w:customStyle="1" w:styleId="FooterChar">
    <w:name w:val="Footer Char"/>
    <w:basedOn w:val="DefaultParagraphFont"/>
    <w:link w:val="Footer"/>
    <w:uiPriority w:val="99"/>
    <w:rsid w:val="00113679"/>
    <w:rPr>
      <w:rFonts w:eastAsiaTheme="minorEastAsia"/>
      <w:sz w:val="24"/>
      <w:szCs w:val="24"/>
      <w:lang w:eastAsia="ja-JP"/>
    </w:rPr>
  </w:style>
  <w:style w:type="character" w:styleId="CommentReference">
    <w:name w:val="annotation reference"/>
    <w:basedOn w:val="DefaultParagraphFont"/>
    <w:uiPriority w:val="99"/>
    <w:unhideWhenUsed/>
    <w:rsid w:val="00AF664D"/>
    <w:rPr>
      <w:sz w:val="16"/>
      <w:szCs w:val="16"/>
    </w:rPr>
  </w:style>
  <w:style w:type="paragraph" w:styleId="CommentText">
    <w:name w:val="annotation text"/>
    <w:basedOn w:val="Normal"/>
    <w:link w:val="CommentTextChar"/>
    <w:uiPriority w:val="99"/>
    <w:unhideWhenUsed/>
    <w:rsid w:val="00AF664D"/>
    <w:rPr>
      <w:sz w:val="20"/>
      <w:szCs w:val="20"/>
    </w:rPr>
  </w:style>
  <w:style w:type="character" w:customStyle="1" w:styleId="CommentTextChar">
    <w:name w:val="Comment Text Char"/>
    <w:basedOn w:val="DefaultParagraphFont"/>
    <w:link w:val="CommentText"/>
    <w:uiPriority w:val="99"/>
    <w:rsid w:val="00AF664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F664D"/>
    <w:rPr>
      <w:b/>
      <w:bCs/>
    </w:rPr>
  </w:style>
  <w:style w:type="character" w:customStyle="1" w:styleId="CommentSubjectChar">
    <w:name w:val="Comment Subject Char"/>
    <w:basedOn w:val="CommentTextChar"/>
    <w:link w:val="CommentSubject"/>
    <w:uiPriority w:val="99"/>
    <w:semiHidden/>
    <w:rsid w:val="00AF664D"/>
    <w:rPr>
      <w:rFonts w:eastAsiaTheme="minorEastAsia"/>
      <w:b/>
      <w:bCs/>
      <w:sz w:val="20"/>
      <w:szCs w:val="20"/>
      <w:lang w:eastAsia="ja-JP"/>
    </w:rPr>
  </w:style>
  <w:style w:type="character" w:styleId="FollowedHyperlink">
    <w:name w:val="FollowedHyperlink"/>
    <w:basedOn w:val="DefaultParagraphFont"/>
    <w:uiPriority w:val="99"/>
    <w:semiHidden/>
    <w:unhideWhenUsed/>
    <w:rsid w:val="00F2619B"/>
    <w:rPr>
      <w:color w:val="800080" w:themeColor="followedHyperlink"/>
      <w:u w:val="single"/>
    </w:rPr>
  </w:style>
  <w:style w:type="character" w:customStyle="1" w:styleId="Heading1Char">
    <w:name w:val="Heading 1 Char"/>
    <w:basedOn w:val="DefaultParagraphFont"/>
    <w:link w:val="Heading1"/>
    <w:uiPriority w:val="9"/>
    <w:rsid w:val="00023F0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023F00"/>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EF5DDD"/>
    <w:rPr>
      <w:rFonts w:eastAsiaTheme="minorEastAsia"/>
      <w:sz w:val="24"/>
      <w:szCs w:val="24"/>
      <w:lang w:eastAsia="ja-JP"/>
    </w:rPr>
  </w:style>
  <w:style w:type="character" w:customStyle="1" w:styleId="NormalWebChar">
    <w:name w:val="Normal (Web) Char"/>
    <w:basedOn w:val="DefaultParagraphFont"/>
    <w:link w:val="NormalWeb"/>
    <w:uiPriority w:val="99"/>
    <w:locked/>
    <w:rsid w:val="00732693"/>
    <w:rPr>
      <w:rFonts w:ascii="Times" w:eastAsiaTheme="minorEastAsia" w:hAnsi="Times" w:cs="Times New Roman"/>
      <w:sz w:val="20"/>
      <w:szCs w:val="20"/>
      <w:lang w:val="en-AU"/>
    </w:rPr>
  </w:style>
  <w:style w:type="character" w:customStyle="1" w:styleId="normaltextrun">
    <w:name w:val="normaltextrun"/>
    <w:basedOn w:val="DefaultParagraphFont"/>
    <w:rsid w:val="00A8598C"/>
  </w:style>
  <w:style w:type="paragraph" w:styleId="Revision">
    <w:name w:val="Revision"/>
    <w:hidden/>
    <w:uiPriority w:val="99"/>
    <w:semiHidden/>
    <w:rsid w:val="00C039E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46">
      <w:bodyDiv w:val="1"/>
      <w:marLeft w:val="0"/>
      <w:marRight w:val="0"/>
      <w:marTop w:val="0"/>
      <w:marBottom w:val="0"/>
      <w:divBdr>
        <w:top w:val="none" w:sz="0" w:space="0" w:color="auto"/>
        <w:left w:val="none" w:sz="0" w:space="0" w:color="auto"/>
        <w:bottom w:val="none" w:sz="0" w:space="0" w:color="auto"/>
        <w:right w:val="none" w:sz="0" w:space="0" w:color="auto"/>
      </w:divBdr>
    </w:div>
    <w:div w:id="278337346">
      <w:bodyDiv w:val="1"/>
      <w:marLeft w:val="0"/>
      <w:marRight w:val="0"/>
      <w:marTop w:val="0"/>
      <w:marBottom w:val="0"/>
      <w:divBdr>
        <w:top w:val="none" w:sz="0" w:space="0" w:color="auto"/>
        <w:left w:val="none" w:sz="0" w:space="0" w:color="auto"/>
        <w:bottom w:val="none" w:sz="0" w:space="0" w:color="auto"/>
        <w:right w:val="none" w:sz="0" w:space="0" w:color="auto"/>
      </w:divBdr>
    </w:div>
    <w:div w:id="294340183">
      <w:bodyDiv w:val="1"/>
      <w:marLeft w:val="0"/>
      <w:marRight w:val="0"/>
      <w:marTop w:val="0"/>
      <w:marBottom w:val="0"/>
      <w:divBdr>
        <w:top w:val="none" w:sz="0" w:space="0" w:color="auto"/>
        <w:left w:val="none" w:sz="0" w:space="0" w:color="auto"/>
        <w:bottom w:val="none" w:sz="0" w:space="0" w:color="auto"/>
        <w:right w:val="none" w:sz="0" w:space="0" w:color="auto"/>
      </w:divBdr>
    </w:div>
    <w:div w:id="437338641">
      <w:bodyDiv w:val="1"/>
      <w:marLeft w:val="0"/>
      <w:marRight w:val="0"/>
      <w:marTop w:val="0"/>
      <w:marBottom w:val="0"/>
      <w:divBdr>
        <w:top w:val="none" w:sz="0" w:space="0" w:color="auto"/>
        <w:left w:val="none" w:sz="0" w:space="0" w:color="auto"/>
        <w:bottom w:val="none" w:sz="0" w:space="0" w:color="auto"/>
        <w:right w:val="none" w:sz="0" w:space="0" w:color="auto"/>
      </w:divBdr>
    </w:div>
    <w:div w:id="490678034">
      <w:bodyDiv w:val="1"/>
      <w:marLeft w:val="0"/>
      <w:marRight w:val="0"/>
      <w:marTop w:val="0"/>
      <w:marBottom w:val="0"/>
      <w:divBdr>
        <w:top w:val="none" w:sz="0" w:space="0" w:color="auto"/>
        <w:left w:val="none" w:sz="0" w:space="0" w:color="auto"/>
        <w:bottom w:val="none" w:sz="0" w:space="0" w:color="auto"/>
        <w:right w:val="none" w:sz="0" w:space="0" w:color="auto"/>
      </w:divBdr>
    </w:div>
    <w:div w:id="510223212">
      <w:bodyDiv w:val="1"/>
      <w:marLeft w:val="0"/>
      <w:marRight w:val="0"/>
      <w:marTop w:val="0"/>
      <w:marBottom w:val="0"/>
      <w:divBdr>
        <w:top w:val="none" w:sz="0" w:space="0" w:color="auto"/>
        <w:left w:val="none" w:sz="0" w:space="0" w:color="auto"/>
        <w:bottom w:val="none" w:sz="0" w:space="0" w:color="auto"/>
        <w:right w:val="none" w:sz="0" w:space="0" w:color="auto"/>
      </w:divBdr>
    </w:div>
    <w:div w:id="551037659">
      <w:bodyDiv w:val="1"/>
      <w:marLeft w:val="0"/>
      <w:marRight w:val="0"/>
      <w:marTop w:val="0"/>
      <w:marBottom w:val="0"/>
      <w:divBdr>
        <w:top w:val="none" w:sz="0" w:space="0" w:color="auto"/>
        <w:left w:val="none" w:sz="0" w:space="0" w:color="auto"/>
        <w:bottom w:val="none" w:sz="0" w:space="0" w:color="auto"/>
        <w:right w:val="none" w:sz="0" w:space="0" w:color="auto"/>
      </w:divBdr>
    </w:div>
    <w:div w:id="610630309">
      <w:bodyDiv w:val="1"/>
      <w:marLeft w:val="0"/>
      <w:marRight w:val="0"/>
      <w:marTop w:val="0"/>
      <w:marBottom w:val="0"/>
      <w:divBdr>
        <w:top w:val="none" w:sz="0" w:space="0" w:color="auto"/>
        <w:left w:val="none" w:sz="0" w:space="0" w:color="auto"/>
        <w:bottom w:val="none" w:sz="0" w:space="0" w:color="auto"/>
        <w:right w:val="none" w:sz="0" w:space="0" w:color="auto"/>
      </w:divBdr>
    </w:div>
    <w:div w:id="712772375">
      <w:bodyDiv w:val="1"/>
      <w:marLeft w:val="0"/>
      <w:marRight w:val="0"/>
      <w:marTop w:val="0"/>
      <w:marBottom w:val="0"/>
      <w:divBdr>
        <w:top w:val="none" w:sz="0" w:space="0" w:color="auto"/>
        <w:left w:val="none" w:sz="0" w:space="0" w:color="auto"/>
        <w:bottom w:val="none" w:sz="0" w:space="0" w:color="auto"/>
        <w:right w:val="none" w:sz="0" w:space="0" w:color="auto"/>
      </w:divBdr>
    </w:div>
    <w:div w:id="822741665">
      <w:bodyDiv w:val="1"/>
      <w:marLeft w:val="0"/>
      <w:marRight w:val="0"/>
      <w:marTop w:val="0"/>
      <w:marBottom w:val="0"/>
      <w:divBdr>
        <w:top w:val="none" w:sz="0" w:space="0" w:color="auto"/>
        <w:left w:val="none" w:sz="0" w:space="0" w:color="auto"/>
        <w:bottom w:val="none" w:sz="0" w:space="0" w:color="auto"/>
        <w:right w:val="none" w:sz="0" w:space="0" w:color="auto"/>
      </w:divBdr>
    </w:div>
    <w:div w:id="852836489">
      <w:bodyDiv w:val="1"/>
      <w:marLeft w:val="0"/>
      <w:marRight w:val="0"/>
      <w:marTop w:val="0"/>
      <w:marBottom w:val="0"/>
      <w:divBdr>
        <w:top w:val="none" w:sz="0" w:space="0" w:color="auto"/>
        <w:left w:val="none" w:sz="0" w:space="0" w:color="auto"/>
        <w:bottom w:val="none" w:sz="0" w:space="0" w:color="auto"/>
        <w:right w:val="none" w:sz="0" w:space="0" w:color="auto"/>
      </w:divBdr>
    </w:div>
    <w:div w:id="1095707385">
      <w:bodyDiv w:val="1"/>
      <w:marLeft w:val="0"/>
      <w:marRight w:val="0"/>
      <w:marTop w:val="0"/>
      <w:marBottom w:val="0"/>
      <w:divBdr>
        <w:top w:val="none" w:sz="0" w:space="0" w:color="auto"/>
        <w:left w:val="none" w:sz="0" w:space="0" w:color="auto"/>
        <w:bottom w:val="none" w:sz="0" w:space="0" w:color="auto"/>
        <w:right w:val="none" w:sz="0" w:space="0" w:color="auto"/>
      </w:divBdr>
    </w:div>
    <w:div w:id="1115833110">
      <w:bodyDiv w:val="1"/>
      <w:marLeft w:val="0"/>
      <w:marRight w:val="0"/>
      <w:marTop w:val="0"/>
      <w:marBottom w:val="0"/>
      <w:divBdr>
        <w:top w:val="none" w:sz="0" w:space="0" w:color="auto"/>
        <w:left w:val="none" w:sz="0" w:space="0" w:color="auto"/>
        <w:bottom w:val="none" w:sz="0" w:space="0" w:color="auto"/>
        <w:right w:val="none" w:sz="0" w:space="0" w:color="auto"/>
      </w:divBdr>
    </w:div>
    <w:div w:id="1135098771">
      <w:bodyDiv w:val="1"/>
      <w:marLeft w:val="0"/>
      <w:marRight w:val="0"/>
      <w:marTop w:val="0"/>
      <w:marBottom w:val="0"/>
      <w:divBdr>
        <w:top w:val="none" w:sz="0" w:space="0" w:color="auto"/>
        <w:left w:val="none" w:sz="0" w:space="0" w:color="auto"/>
        <w:bottom w:val="none" w:sz="0" w:space="0" w:color="auto"/>
        <w:right w:val="none" w:sz="0" w:space="0" w:color="auto"/>
      </w:divBdr>
    </w:div>
    <w:div w:id="1215894234">
      <w:bodyDiv w:val="1"/>
      <w:marLeft w:val="0"/>
      <w:marRight w:val="0"/>
      <w:marTop w:val="0"/>
      <w:marBottom w:val="0"/>
      <w:divBdr>
        <w:top w:val="none" w:sz="0" w:space="0" w:color="auto"/>
        <w:left w:val="none" w:sz="0" w:space="0" w:color="auto"/>
        <w:bottom w:val="none" w:sz="0" w:space="0" w:color="auto"/>
        <w:right w:val="none" w:sz="0" w:space="0" w:color="auto"/>
      </w:divBdr>
    </w:div>
    <w:div w:id="1341539891">
      <w:bodyDiv w:val="1"/>
      <w:marLeft w:val="0"/>
      <w:marRight w:val="0"/>
      <w:marTop w:val="0"/>
      <w:marBottom w:val="0"/>
      <w:divBdr>
        <w:top w:val="none" w:sz="0" w:space="0" w:color="auto"/>
        <w:left w:val="none" w:sz="0" w:space="0" w:color="auto"/>
        <w:bottom w:val="none" w:sz="0" w:space="0" w:color="auto"/>
        <w:right w:val="none" w:sz="0" w:space="0" w:color="auto"/>
      </w:divBdr>
    </w:div>
    <w:div w:id="1410806852">
      <w:bodyDiv w:val="1"/>
      <w:marLeft w:val="0"/>
      <w:marRight w:val="0"/>
      <w:marTop w:val="0"/>
      <w:marBottom w:val="0"/>
      <w:divBdr>
        <w:top w:val="none" w:sz="0" w:space="0" w:color="auto"/>
        <w:left w:val="none" w:sz="0" w:space="0" w:color="auto"/>
        <w:bottom w:val="none" w:sz="0" w:space="0" w:color="auto"/>
        <w:right w:val="none" w:sz="0" w:space="0" w:color="auto"/>
      </w:divBdr>
    </w:div>
    <w:div w:id="1414860491">
      <w:bodyDiv w:val="1"/>
      <w:marLeft w:val="0"/>
      <w:marRight w:val="0"/>
      <w:marTop w:val="0"/>
      <w:marBottom w:val="0"/>
      <w:divBdr>
        <w:top w:val="none" w:sz="0" w:space="0" w:color="auto"/>
        <w:left w:val="none" w:sz="0" w:space="0" w:color="auto"/>
        <w:bottom w:val="none" w:sz="0" w:space="0" w:color="auto"/>
        <w:right w:val="none" w:sz="0" w:space="0" w:color="auto"/>
      </w:divBdr>
    </w:div>
    <w:div w:id="1497308036">
      <w:bodyDiv w:val="1"/>
      <w:marLeft w:val="0"/>
      <w:marRight w:val="0"/>
      <w:marTop w:val="0"/>
      <w:marBottom w:val="0"/>
      <w:divBdr>
        <w:top w:val="none" w:sz="0" w:space="0" w:color="auto"/>
        <w:left w:val="none" w:sz="0" w:space="0" w:color="auto"/>
        <w:bottom w:val="none" w:sz="0" w:space="0" w:color="auto"/>
        <w:right w:val="none" w:sz="0" w:space="0" w:color="auto"/>
      </w:divBdr>
    </w:div>
    <w:div w:id="1508515163">
      <w:bodyDiv w:val="1"/>
      <w:marLeft w:val="0"/>
      <w:marRight w:val="0"/>
      <w:marTop w:val="0"/>
      <w:marBottom w:val="0"/>
      <w:divBdr>
        <w:top w:val="none" w:sz="0" w:space="0" w:color="auto"/>
        <w:left w:val="none" w:sz="0" w:space="0" w:color="auto"/>
        <w:bottom w:val="none" w:sz="0" w:space="0" w:color="auto"/>
        <w:right w:val="none" w:sz="0" w:space="0" w:color="auto"/>
      </w:divBdr>
    </w:div>
    <w:div w:id="1561988004">
      <w:bodyDiv w:val="1"/>
      <w:marLeft w:val="0"/>
      <w:marRight w:val="0"/>
      <w:marTop w:val="0"/>
      <w:marBottom w:val="0"/>
      <w:divBdr>
        <w:top w:val="none" w:sz="0" w:space="0" w:color="auto"/>
        <w:left w:val="none" w:sz="0" w:space="0" w:color="auto"/>
        <w:bottom w:val="none" w:sz="0" w:space="0" w:color="auto"/>
        <w:right w:val="none" w:sz="0" w:space="0" w:color="auto"/>
      </w:divBdr>
    </w:div>
    <w:div w:id="1613587289">
      <w:bodyDiv w:val="1"/>
      <w:marLeft w:val="0"/>
      <w:marRight w:val="0"/>
      <w:marTop w:val="0"/>
      <w:marBottom w:val="0"/>
      <w:divBdr>
        <w:top w:val="none" w:sz="0" w:space="0" w:color="auto"/>
        <w:left w:val="none" w:sz="0" w:space="0" w:color="auto"/>
        <w:bottom w:val="none" w:sz="0" w:space="0" w:color="auto"/>
        <w:right w:val="none" w:sz="0" w:space="0" w:color="auto"/>
      </w:divBdr>
    </w:div>
    <w:div w:id="1687636860">
      <w:bodyDiv w:val="1"/>
      <w:marLeft w:val="0"/>
      <w:marRight w:val="0"/>
      <w:marTop w:val="0"/>
      <w:marBottom w:val="0"/>
      <w:divBdr>
        <w:top w:val="none" w:sz="0" w:space="0" w:color="auto"/>
        <w:left w:val="none" w:sz="0" w:space="0" w:color="auto"/>
        <w:bottom w:val="none" w:sz="0" w:space="0" w:color="auto"/>
        <w:right w:val="none" w:sz="0" w:space="0" w:color="auto"/>
      </w:divBdr>
    </w:div>
    <w:div w:id="1706369478">
      <w:bodyDiv w:val="1"/>
      <w:marLeft w:val="0"/>
      <w:marRight w:val="0"/>
      <w:marTop w:val="0"/>
      <w:marBottom w:val="0"/>
      <w:divBdr>
        <w:top w:val="none" w:sz="0" w:space="0" w:color="auto"/>
        <w:left w:val="none" w:sz="0" w:space="0" w:color="auto"/>
        <w:bottom w:val="none" w:sz="0" w:space="0" w:color="auto"/>
        <w:right w:val="none" w:sz="0" w:space="0" w:color="auto"/>
      </w:divBdr>
    </w:div>
    <w:div w:id="1710497250">
      <w:bodyDiv w:val="1"/>
      <w:marLeft w:val="0"/>
      <w:marRight w:val="0"/>
      <w:marTop w:val="0"/>
      <w:marBottom w:val="0"/>
      <w:divBdr>
        <w:top w:val="none" w:sz="0" w:space="0" w:color="auto"/>
        <w:left w:val="none" w:sz="0" w:space="0" w:color="auto"/>
        <w:bottom w:val="none" w:sz="0" w:space="0" w:color="auto"/>
        <w:right w:val="none" w:sz="0" w:space="0" w:color="auto"/>
      </w:divBdr>
    </w:div>
    <w:div w:id="1748722060">
      <w:bodyDiv w:val="1"/>
      <w:marLeft w:val="0"/>
      <w:marRight w:val="0"/>
      <w:marTop w:val="0"/>
      <w:marBottom w:val="0"/>
      <w:divBdr>
        <w:top w:val="none" w:sz="0" w:space="0" w:color="auto"/>
        <w:left w:val="none" w:sz="0" w:space="0" w:color="auto"/>
        <w:bottom w:val="none" w:sz="0" w:space="0" w:color="auto"/>
        <w:right w:val="none" w:sz="0" w:space="0" w:color="auto"/>
      </w:divBdr>
    </w:div>
    <w:div w:id="1804233852">
      <w:bodyDiv w:val="1"/>
      <w:marLeft w:val="0"/>
      <w:marRight w:val="0"/>
      <w:marTop w:val="0"/>
      <w:marBottom w:val="0"/>
      <w:divBdr>
        <w:top w:val="none" w:sz="0" w:space="0" w:color="auto"/>
        <w:left w:val="none" w:sz="0" w:space="0" w:color="auto"/>
        <w:bottom w:val="none" w:sz="0" w:space="0" w:color="auto"/>
        <w:right w:val="none" w:sz="0" w:space="0" w:color="auto"/>
      </w:divBdr>
    </w:div>
    <w:div w:id="1807890286">
      <w:bodyDiv w:val="1"/>
      <w:marLeft w:val="0"/>
      <w:marRight w:val="0"/>
      <w:marTop w:val="0"/>
      <w:marBottom w:val="0"/>
      <w:divBdr>
        <w:top w:val="none" w:sz="0" w:space="0" w:color="auto"/>
        <w:left w:val="none" w:sz="0" w:space="0" w:color="auto"/>
        <w:bottom w:val="none" w:sz="0" w:space="0" w:color="auto"/>
        <w:right w:val="none" w:sz="0" w:space="0" w:color="auto"/>
      </w:divBdr>
    </w:div>
    <w:div w:id="1832478988">
      <w:bodyDiv w:val="1"/>
      <w:marLeft w:val="0"/>
      <w:marRight w:val="0"/>
      <w:marTop w:val="0"/>
      <w:marBottom w:val="0"/>
      <w:divBdr>
        <w:top w:val="none" w:sz="0" w:space="0" w:color="auto"/>
        <w:left w:val="none" w:sz="0" w:space="0" w:color="auto"/>
        <w:bottom w:val="none" w:sz="0" w:space="0" w:color="auto"/>
        <w:right w:val="none" w:sz="0" w:space="0" w:color="auto"/>
      </w:divBdr>
    </w:div>
    <w:div w:id="1875581465">
      <w:bodyDiv w:val="1"/>
      <w:marLeft w:val="0"/>
      <w:marRight w:val="0"/>
      <w:marTop w:val="0"/>
      <w:marBottom w:val="0"/>
      <w:divBdr>
        <w:top w:val="none" w:sz="0" w:space="0" w:color="auto"/>
        <w:left w:val="none" w:sz="0" w:space="0" w:color="auto"/>
        <w:bottom w:val="none" w:sz="0" w:space="0" w:color="auto"/>
        <w:right w:val="none" w:sz="0" w:space="0" w:color="auto"/>
      </w:divBdr>
    </w:div>
    <w:div w:id="2027360955">
      <w:bodyDiv w:val="1"/>
      <w:marLeft w:val="0"/>
      <w:marRight w:val="0"/>
      <w:marTop w:val="0"/>
      <w:marBottom w:val="0"/>
      <w:divBdr>
        <w:top w:val="none" w:sz="0" w:space="0" w:color="auto"/>
        <w:left w:val="none" w:sz="0" w:space="0" w:color="auto"/>
        <w:bottom w:val="none" w:sz="0" w:space="0" w:color="auto"/>
        <w:right w:val="none" w:sz="0" w:space="0" w:color="auto"/>
      </w:divBdr>
    </w:div>
    <w:div w:id="20349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s://apply.canadacouncil.ca/Default2.aspx" TargetMode="External"/><Relationship Id="rId18" Type="http://schemas.openxmlformats.org/officeDocument/2006/relationships/hyperlink" Target="https://canadacouncil.ca/funding/grants/creating-knowing-shar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anadacouncil.ca/glossary/culturally-diverse-groups" TargetMode="External"/><Relationship Id="rId7" Type="http://schemas.openxmlformats.org/officeDocument/2006/relationships/endnotes" Target="endnotes.xml"/><Relationship Id="rId12" Type="http://schemas.openxmlformats.org/officeDocument/2006/relationships/hyperlink" Target="https://canadacouncil.ca/funding/grants/deadlines" TargetMode="External"/><Relationship Id="rId17" Type="http://schemas.openxmlformats.org/officeDocument/2006/relationships/hyperlink" Target="https://canadacouncil.ca/funding/grants/arts-across-canada" TargetMode="External"/><Relationship Id="rId25" Type="http://schemas.openxmlformats.org/officeDocument/2006/relationships/hyperlink" Target="mailto:supportingartisticpractice@canadacouncil.ca" TargetMode="External"/><Relationship Id="rId2" Type="http://schemas.openxmlformats.org/officeDocument/2006/relationships/numbering" Target="numbering.xml"/><Relationship Id="rId16" Type="http://schemas.openxmlformats.org/officeDocument/2006/relationships/hyperlink" Target="https://canadacouncil.ca/funding/grants/creating-knowing-sharing" TargetMode="External"/><Relationship Id="rId20" Type="http://schemas.openxmlformats.org/officeDocument/2006/relationships/hyperlink" Target="https://canadacouncil.ca/glossary/indigeno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hyperlink" Target="http://canadacouncil.ca/funding/grants/guide/if-you-receive-a-gra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adacouncil.ca/funding/grants/explore-and-create" TargetMode="External"/><Relationship Id="rId23" Type="http://schemas.openxmlformats.org/officeDocument/2006/relationships/hyperlink" Target="http://canadacouncil.ca/glossary/official-language-minority-communities" TargetMode="External"/><Relationship Id="rId28" Type="http://schemas.openxmlformats.org/officeDocument/2006/relationships/footer" Target="footer1.xml"/><Relationship Id="rId10" Type="http://schemas.openxmlformats.org/officeDocument/2006/relationships/hyperlink" Target="http://canadacouncil.ca/glossary/composite-grant" TargetMode="External"/><Relationship Id="rId19" Type="http://schemas.openxmlformats.org/officeDocument/2006/relationships/hyperlink" Target="http://canadacouncil.ca/glossary/peer-assessment-committe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yperlink" Target="http://canadacouncil.ca/glossary/deaf-and-disability" TargetMode="External"/><Relationship Id="rId27" Type="http://schemas.openxmlformats.org/officeDocument/2006/relationships/header" Target="header2.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974A-E7B4-460A-B260-42756659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9</cp:revision>
  <cp:lastPrinted>2020-01-16T13:55:00Z</cp:lastPrinted>
  <dcterms:created xsi:type="dcterms:W3CDTF">2023-11-28T15:25:00Z</dcterms:created>
  <dcterms:modified xsi:type="dcterms:W3CDTF">2023-12-20T18:59:00Z</dcterms:modified>
</cp:coreProperties>
</file>