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ABEF" w14:textId="26F96298" w:rsidR="00434C06" w:rsidRPr="008E4A9F" w:rsidRDefault="00434C06" w:rsidP="00434C06">
      <w:pPr>
        <w:pStyle w:val="Title"/>
        <w:rPr>
          <w:caps/>
          <w:lang w:val="en-CA"/>
        </w:rPr>
      </w:pPr>
      <w:bookmarkStart w:id="0" w:name="_Hlk79574485"/>
      <w:bookmarkEnd w:id="0"/>
      <w:r w:rsidRPr="008E4A9F">
        <w:rPr>
          <w:caps/>
          <w:lang w:val="en-CA"/>
        </w:rPr>
        <w:t>Strategic Funds and Initiatives</w:t>
      </w:r>
    </w:p>
    <w:p w14:paraId="1BA9D1D5" w14:textId="5F388424" w:rsidR="00434C06" w:rsidRPr="00B47645" w:rsidRDefault="00434C06" w:rsidP="00434C06">
      <w:pPr>
        <w:pStyle w:val="Title"/>
        <w:rPr>
          <w:lang w:val="en-CA"/>
        </w:rPr>
      </w:pPr>
      <w:r w:rsidRPr="008E4A9F">
        <w:rPr>
          <w:lang w:val="en-CA"/>
        </w:rPr>
        <w:t xml:space="preserve">Digital </w:t>
      </w:r>
      <w:r w:rsidR="008E4A9F" w:rsidRPr="008E4A9F">
        <w:rPr>
          <w:lang w:val="en-CA"/>
        </w:rPr>
        <w:t>Greenhouse</w:t>
      </w:r>
    </w:p>
    <w:p w14:paraId="35AFC3B8" w14:textId="6F883AFF" w:rsidR="00FA7FA9" w:rsidRPr="008778ED" w:rsidRDefault="00EF5315" w:rsidP="00546ADB">
      <w:pPr>
        <w:pStyle w:val="Heading3"/>
      </w:pPr>
      <w:r w:rsidRPr="008778ED">
        <w:t>Outcomes</w:t>
      </w:r>
    </w:p>
    <w:p w14:paraId="33057CB1" w14:textId="77777777" w:rsidR="008778ED" w:rsidRPr="008778ED" w:rsidRDefault="008778ED" w:rsidP="008778ED">
      <w:pPr>
        <w:pStyle w:val="Bullet"/>
      </w:pPr>
      <w:r w:rsidRPr="008778ED">
        <w:t xml:space="preserve">A diversity of artists, arts professionals, </w:t>
      </w:r>
      <w:proofErr w:type="gramStart"/>
      <w:r w:rsidRPr="008778ED">
        <w:t>groups</w:t>
      </w:r>
      <w:proofErr w:type="gramEnd"/>
      <w:r w:rsidRPr="008778ED">
        <w:t xml:space="preserve"> and organizations have resources and opportunities to develop new skills, knowledge, and innovation capacity.</w:t>
      </w:r>
    </w:p>
    <w:p w14:paraId="748D689E" w14:textId="77777777" w:rsidR="008778ED" w:rsidRPr="008778ED" w:rsidRDefault="008778ED" w:rsidP="008778ED">
      <w:pPr>
        <w:pStyle w:val="Bullet"/>
      </w:pPr>
      <w:r w:rsidRPr="008778ED">
        <w:t xml:space="preserve">A diversity of artists, arts professionals, </w:t>
      </w:r>
      <w:proofErr w:type="gramStart"/>
      <w:r w:rsidRPr="008778ED">
        <w:t>groups</w:t>
      </w:r>
      <w:proofErr w:type="gramEnd"/>
      <w:r w:rsidRPr="008778ED">
        <w:t xml:space="preserve"> and organizations adapt to new and innovative ways of working. </w:t>
      </w:r>
    </w:p>
    <w:p w14:paraId="6FF358D3" w14:textId="77777777" w:rsidR="008778ED" w:rsidRPr="008778ED" w:rsidRDefault="008778ED" w:rsidP="008778ED">
      <w:pPr>
        <w:pStyle w:val="Bullet"/>
      </w:pPr>
      <w:r w:rsidRPr="008778ED">
        <w:t xml:space="preserve">A diversity of arts groups and organizations leverage strategic thinking and digital technology to transform their operations and develop innovative business models. </w:t>
      </w:r>
    </w:p>
    <w:p w14:paraId="3CDD3619" w14:textId="722541C0" w:rsidR="008778ED" w:rsidRPr="008778ED" w:rsidRDefault="008778ED" w:rsidP="008778ED">
      <w:pPr>
        <w:pStyle w:val="Bullet"/>
        <w:rPr>
          <w:rFonts w:cstheme="minorHAnsi"/>
        </w:rPr>
      </w:pPr>
      <w:r w:rsidRPr="008778ED">
        <w:t>Digital capacity building of arts groups and organizations that serve Indigenous, Northern, under-represented and marginalized communities is supported</w:t>
      </w:r>
      <w:r w:rsidR="00BD0DBB">
        <w:t>.</w:t>
      </w:r>
    </w:p>
    <w:p w14:paraId="0B0329A5" w14:textId="54F55043" w:rsidR="00EF5315" w:rsidRPr="00BD0DBB" w:rsidRDefault="00EF5315" w:rsidP="00546ADB">
      <w:pPr>
        <w:pStyle w:val="Heading3"/>
      </w:pPr>
      <w:bookmarkStart w:id="1" w:name="_Hlk71726317"/>
      <w:bookmarkStart w:id="2" w:name="_Hlk57906266"/>
      <w:r w:rsidRPr="00BD0DBB">
        <w:t>Overview</w:t>
      </w:r>
    </w:p>
    <w:bookmarkEnd w:id="1"/>
    <w:p w14:paraId="68943E0A" w14:textId="3426DEEB" w:rsidR="00101719" w:rsidRPr="00101719" w:rsidRDefault="00101719" w:rsidP="00101719">
      <w:pPr>
        <w:rPr>
          <w:rFonts w:eastAsia="Times New Roman" w:cstheme="minorHAnsi"/>
          <w:color w:val="333333"/>
        </w:rPr>
      </w:pPr>
      <w:r w:rsidRPr="00101719">
        <w:rPr>
          <w:rFonts w:eastAsia="Times New Roman" w:cstheme="minorHAnsi"/>
          <w:b/>
          <w:bCs/>
          <w:color w:val="333333"/>
        </w:rPr>
        <w:t>Digital Greenhouse</w:t>
      </w:r>
      <w:r w:rsidRPr="00101719">
        <w:rPr>
          <w:rFonts w:eastAsia="Times New Roman" w:cstheme="minorHAnsi"/>
          <w:color w:val="333333"/>
        </w:rPr>
        <w:t xml:space="preserve"> is a digital innovation initiative for Canadian individuals, </w:t>
      </w:r>
      <w:proofErr w:type="gramStart"/>
      <w:r w:rsidRPr="00101719">
        <w:rPr>
          <w:rFonts w:eastAsia="Times New Roman" w:cstheme="minorHAnsi"/>
          <w:color w:val="333333"/>
        </w:rPr>
        <w:t>groups</w:t>
      </w:r>
      <w:proofErr w:type="gramEnd"/>
      <w:r w:rsidRPr="00101719">
        <w:rPr>
          <w:rFonts w:eastAsia="Times New Roman" w:cstheme="minorHAnsi"/>
          <w:color w:val="333333"/>
        </w:rPr>
        <w:t xml:space="preserve"> and organizations. It supports short-term projects that leverage digital technology to address sectoral and digital challenges, including: </w:t>
      </w:r>
    </w:p>
    <w:p w14:paraId="1A1CEF0F" w14:textId="77777777" w:rsidR="00101719" w:rsidRPr="00101719" w:rsidRDefault="00101719" w:rsidP="00101719">
      <w:pPr>
        <w:pStyle w:val="Bullet"/>
        <w:ind w:left="734"/>
      </w:pPr>
      <w:r w:rsidRPr="00101719">
        <w:t xml:space="preserve">the development of new digital tools and solutions that increase the resilience, sustainability, and discoverability of the arts </w:t>
      </w:r>
      <w:proofErr w:type="gramStart"/>
      <w:r w:rsidRPr="00101719">
        <w:t>sector</w:t>
      </w:r>
      <w:proofErr w:type="gramEnd"/>
    </w:p>
    <w:p w14:paraId="630BDBBA" w14:textId="77777777" w:rsidR="00101719" w:rsidRPr="00101719" w:rsidRDefault="00101719" w:rsidP="00101719">
      <w:pPr>
        <w:pStyle w:val="Bullet"/>
        <w:ind w:left="734"/>
      </w:pPr>
      <w:r w:rsidRPr="00101719">
        <w:t xml:space="preserve">the development of sector-wide and cross-sector collaborations, partnerships, and networks to support innovative digital business models, revenue models and monetization </w:t>
      </w:r>
      <w:proofErr w:type="gramStart"/>
      <w:r w:rsidRPr="00101719">
        <w:t>strategies</w:t>
      </w:r>
      <w:proofErr w:type="gramEnd"/>
      <w:r w:rsidRPr="00101719">
        <w:t xml:space="preserve"> </w:t>
      </w:r>
    </w:p>
    <w:p w14:paraId="58F96122" w14:textId="77777777" w:rsidR="00101719" w:rsidRPr="00101719" w:rsidRDefault="00101719" w:rsidP="00101719">
      <w:pPr>
        <w:pStyle w:val="Bullet"/>
        <w:ind w:left="734"/>
      </w:pPr>
      <w:r w:rsidRPr="00101719">
        <w:t xml:space="preserve">sectoral approaches aimed at strategically increasing the digital/data literacy and ongoing digital transformation of the arts </w:t>
      </w:r>
      <w:proofErr w:type="gramStart"/>
      <w:r w:rsidRPr="00101719">
        <w:t>sector</w:t>
      </w:r>
      <w:proofErr w:type="gramEnd"/>
      <w:r w:rsidRPr="00101719">
        <w:t xml:space="preserve"> </w:t>
      </w:r>
    </w:p>
    <w:p w14:paraId="72104B23" w14:textId="77777777" w:rsidR="00101719" w:rsidRPr="00101719" w:rsidRDefault="00101719" w:rsidP="00101719">
      <w:pPr>
        <w:pStyle w:val="Bullet"/>
        <w:ind w:left="734"/>
      </w:pPr>
      <w:r w:rsidRPr="00101719">
        <w:t xml:space="preserve">addressing challenges and exploring digital solutions related to accessibility, equity, diversity, decolonization, social justice, and climate responsibility created by, or relevant to, the digital </w:t>
      </w:r>
      <w:proofErr w:type="gramStart"/>
      <w:r w:rsidRPr="00101719">
        <w:t>world</w:t>
      </w:r>
      <w:proofErr w:type="gramEnd"/>
    </w:p>
    <w:p w14:paraId="3FF495EB" w14:textId="77777777" w:rsidR="00101719" w:rsidRDefault="00101719" w:rsidP="00101719">
      <w:pPr>
        <w:pStyle w:val="Bullet"/>
        <w:rPr>
          <w:rFonts w:eastAsia="Segoe UI"/>
        </w:rPr>
      </w:pPr>
      <w:r w:rsidRPr="0031134F">
        <w:rPr>
          <w:rFonts w:eastAsia="Segoe UI"/>
        </w:rPr>
        <w:t>addressing challenges and exploring solutions related to the lack of access to digital infrastructure for remote regions and Northern and under-represented communities.</w:t>
      </w:r>
    </w:p>
    <w:p w14:paraId="1127A153" w14:textId="3A2A6A6F" w:rsidR="00FA7FA9" w:rsidRPr="00BD0DBB" w:rsidRDefault="00BD0DBB" w:rsidP="001D54B3">
      <w:pPr>
        <w:spacing w:before="240"/>
        <w:rPr>
          <w:rFonts w:cstheme="minorHAnsi"/>
          <w:color w:val="333333"/>
        </w:rPr>
      </w:pPr>
      <w:r w:rsidRPr="00BD0DBB">
        <w:rPr>
          <w:rFonts w:cstheme="minorHAnsi"/>
        </w:rPr>
        <w:t>Y</w:t>
      </w:r>
      <w:r w:rsidR="00FA7FA9" w:rsidRPr="00BD0DBB">
        <w:rPr>
          <w:rFonts w:cstheme="minorHAnsi"/>
        </w:rPr>
        <w:t xml:space="preserve">ou </w:t>
      </w:r>
      <w:bookmarkEnd w:id="2"/>
      <w:r w:rsidR="00FA7FA9" w:rsidRPr="00BD0DBB">
        <w:rPr>
          <w:rFonts w:cstheme="minorHAnsi"/>
        </w:rPr>
        <w:t xml:space="preserve">may </w:t>
      </w:r>
      <w:r w:rsidR="00FA7FA9" w:rsidRPr="00BD0DBB">
        <w:rPr>
          <w:rFonts w:cstheme="minorHAnsi"/>
          <w:color w:val="333333"/>
        </w:rPr>
        <w:t>be eligible for </w:t>
      </w:r>
      <w:hyperlink r:id="rId8" w:tgtFrame="_blank" w:history="1">
        <w:r w:rsidR="00FA7FA9" w:rsidRPr="00BD0DBB">
          <w:rPr>
            <w:rFonts w:cstheme="minorHAnsi"/>
            <w:color w:val="0000FF"/>
            <w:u w:val="single"/>
          </w:rPr>
          <w:t>Application Assistance</w:t>
        </w:r>
      </w:hyperlink>
      <w:r w:rsidR="00FA7FA9" w:rsidRPr="00BD0DBB">
        <w:rPr>
          <w:rFonts w:cstheme="minorHAnsi"/>
          <w:color w:val="333333"/>
        </w:rPr>
        <w:t> to pay someone to help you with the application process if you are experiencing difficulty and self-identify as:</w:t>
      </w:r>
    </w:p>
    <w:p w14:paraId="3864B815" w14:textId="77777777" w:rsidR="00FA7FA9" w:rsidRPr="00BD0DBB" w:rsidRDefault="00FA7FA9" w:rsidP="003E11A5">
      <w:pPr>
        <w:pStyle w:val="Bullet"/>
      </w:pPr>
      <w:r w:rsidRPr="00BD0DBB">
        <w:t xml:space="preserve">an artist who is Deaf, hard of hearing, has a disability or is living with a mental </w:t>
      </w:r>
      <w:proofErr w:type="gramStart"/>
      <w:r w:rsidRPr="00BD0DBB">
        <w:t>illness</w:t>
      </w:r>
      <w:proofErr w:type="gramEnd"/>
    </w:p>
    <w:p w14:paraId="0AF6C9AF" w14:textId="77777777" w:rsidR="00FA7FA9" w:rsidRPr="00BD0DBB" w:rsidRDefault="00FA7FA9" w:rsidP="003E11A5">
      <w:pPr>
        <w:pStyle w:val="Bullet-space"/>
      </w:pPr>
      <w:r w:rsidRPr="00BD0DBB">
        <w:t>a First Nations, Inuit or Métis artist facing language, geographic and/or cultural barriers.</w:t>
      </w:r>
    </w:p>
    <w:p w14:paraId="01697124" w14:textId="3C395151" w:rsidR="00C144DE" w:rsidRPr="00BD0DBB" w:rsidRDefault="00D51006" w:rsidP="00546ADB">
      <w:pPr>
        <w:pStyle w:val="Heading3"/>
        <w:rPr>
          <w:color w:val="0070C0"/>
        </w:rPr>
      </w:pPr>
      <w:r w:rsidRPr="00BD0DBB">
        <w:t>Grant type</w:t>
      </w:r>
      <w:r w:rsidR="00C144DE" w:rsidRPr="00BD0DBB">
        <w:t xml:space="preserve"> </w:t>
      </w:r>
      <w:r w:rsidR="00C144DE" w:rsidRPr="00BD0DBB">
        <w:rPr>
          <w:b w:val="0"/>
          <w:bCs w:val="0"/>
        </w:rPr>
        <w:t>–</w:t>
      </w:r>
      <w:r w:rsidR="00243B82" w:rsidRPr="00BD0DBB">
        <w:rPr>
          <w:b w:val="0"/>
          <w:bCs w:val="0"/>
        </w:rPr>
        <w:t xml:space="preserve"> </w:t>
      </w:r>
      <w:hyperlink r:id="rId9" w:history="1">
        <w:r w:rsidR="00615038" w:rsidRPr="00BD0DBB">
          <w:rPr>
            <w:rStyle w:val="Hyperlink"/>
            <w:b w:val="0"/>
            <w:bCs w:val="0"/>
          </w:rPr>
          <w:t>project</w:t>
        </w:r>
      </w:hyperlink>
    </w:p>
    <w:p w14:paraId="283DE5FA" w14:textId="606A54AE" w:rsidR="00571B4A" w:rsidRPr="00BD0DBB" w:rsidRDefault="00111044" w:rsidP="00546ADB">
      <w:pPr>
        <w:pStyle w:val="Heading3"/>
      </w:pPr>
      <w:r w:rsidRPr="00BD0DBB">
        <w:t>Deadline</w:t>
      </w:r>
      <w:r w:rsidR="004F1AC6" w:rsidRPr="00BD0DBB">
        <w:t>(s)</w:t>
      </w:r>
      <w:r w:rsidRPr="00BD0DBB">
        <w:t xml:space="preserve"> </w:t>
      </w:r>
      <w:r w:rsidRPr="00BD0DBB">
        <w:rPr>
          <w:b w:val="0"/>
          <w:bCs w:val="0"/>
        </w:rPr>
        <w:t>–</w:t>
      </w:r>
      <w:r w:rsidR="000A1741" w:rsidRPr="00BD0DBB">
        <w:rPr>
          <w:b w:val="0"/>
          <w:bCs w:val="0"/>
        </w:rPr>
        <w:t xml:space="preserve"> </w:t>
      </w:r>
      <w:r w:rsidR="00EF5315" w:rsidRPr="00BD0DBB">
        <w:rPr>
          <w:b w:val="0"/>
          <w:bCs w:val="0"/>
        </w:rPr>
        <w:t>Any time before the start date of your project.</w:t>
      </w:r>
    </w:p>
    <w:p w14:paraId="7E33A0D5" w14:textId="77777777" w:rsidR="003F7DEA" w:rsidRDefault="003F7DEA" w:rsidP="00BD0DBB">
      <w:pPr>
        <w:pStyle w:val="Heading3"/>
        <w:rPr>
          <w:b w:val="0"/>
          <w:bCs w:val="0"/>
          <w:color w:val="000000"/>
        </w:rPr>
      </w:pPr>
      <w:r w:rsidRPr="00BD0DBB">
        <w:t xml:space="preserve">Notification of results </w:t>
      </w:r>
      <w:r w:rsidRPr="00BD0DBB">
        <w:rPr>
          <w:b w:val="0"/>
          <w:bCs w:val="0"/>
        </w:rPr>
        <w:t xml:space="preserve">– </w:t>
      </w:r>
      <w:r>
        <w:rPr>
          <w:b w:val="0"/>
          <w:color w:val="000000"/>
        </w:rPr>
        <w:t xml:space="preserve">Consult the </w:t>
      </w:r>
      <w:hyperlink r:id="rId10" w:history="1">
        <w:r w:rsidRPr="004B4924">
          <w:rPr>
            <w:rStyle w:val="Hyperlink"/>
            <w:b w:val="0"/>
            <w:bCs w:val="0"/>
          </w:rPr>
          <w:t>Deadlines and Notifications of Results</w:t>
        </w:r>
        <w:r w:rsidRPr="004B4924">
          <w:rPr>
            <w:rStyle w:val="Hyperlink"/>
            <w:b w:val="0"/>
            <w:bCs w:val="0"/>
            <w:sz w:val="22"/>
            <w:szCs w:val="22"/>
          </w:rPr>
          <w:t xml:space="preserve"> page</w:t>
        </w:r>
      </w:hyperlink>
    </w:p>
    <w:p w14:paraId="7B31248D" w14:textId="799C59F2" w:rsidR="00ED213E" w:rsidRPr="00BD0DBB" w:rsidRDefault="00111044" w:rsidP="00BD0DBB">
      <w:pPr>
        <w:pStyle w:val="Heading3"/>
      </w:pPr>
      <w:r w:rsidRPr="00BD0DBB">
        <w:lastRenderedPageBreak/>
        <w:t xml:space="preserve">Grant amount </w:t>
      </w:r>
      <w:r w:rsidR="00BD0DBB" w:rsidRPr="00BD0DBB">
        <w:t xml:space="preserve">– </w:t>
      </w:r>
      <w:r w:rsidR="00ED213E" w:rsidRPr="00BD0DBB">
        <w:rPr>
          <w:b w:val="0"/>
          <w:bCs w:val="0"/>
        </w:rPr>
        <w:t>Up to $50 000</w:t>
      </w:r>
      <w:r w:rsidR="00ED213E" w:rsidRPr="00BD0DBB">
        <w:t xml:space="preserve"> </w:t>
      </w:r>
    </w:p>
    <w:p w14:paraId="7A09918E" w14:textId="14A81F80" w:rsidR="00AB1582" w:rsidRPr="00A91792" w:rsidRDefault="00AB1582" w:rsidP="00546ADB">
      <w:pPr>
        <w:pStyle w:val="Heading3"/>
      </w:pPr>
      <w:r w:rsidRPr="00A91792">
        <w:t>Application limits</w:t>
      </w:r>
    </w:p>
    <w:p w14:paraId="5A8FDC7D" w14:textId="6DF44E74" w:rsidR="00A91792" w:rsidRPr="00A91792" w:rsidRDefault="00A91792" w:rsidP="00A91792">
      <w:pPr>
        <w:pStyle w:val="Bullet"/>
        <w:ind w:left="734"/>
      </w:pPr>
      <w:bookmarkStart w:id="3" w:name="_Hlk77758589"/>
      <w:r w:rsidRPr="0031134F">
        <w:t xml:space="preserve">You can apply to this initiative twice in one year (1 </w:t>
      </w:r>
      <w:r w:rsidR="001E043F">
        <w:t>January to 31 December</w:t>
      </w:r>
      <w:r w:rsidRPr="0031134F">
        <w:t xml:space="preserve">) </w:t>
      </w:r>
      <w:r w:rsidRPr="00A91792">
        <w:t xml:space="preserve">for distinct projects with different activities.  </w:t>
      </w:r>
    </w:p>
    <w:bookmarkEnd w:id="3"/>
    <w:p w14:paraId="59F10D95" w14:textId="3E948DF9" w:rsidR="00FB44AB" w:rsidRPr="003517E8" w:rsidRDefault="00FB44AB" w:rsidP="00546ADB">
      <w:pPr>
        <w:pStyle w:val="Heading3"/>
        <w:rPr>
          <w:lang w:eastAsia="en-US"/>
        </w:rPr>
      </w:pPr>
      <w:r w:rsidRPr="003517E8">
        <w:rPr>
          <w:lang w:eastAsia="en-US"/>
        </w:rPr>
        <w:t>I want to appl</w:t>
      </w:r>
      <w:r w:rsidRPr="003517E8">
        <w:rPr>
          <w:color w:val="000000" w:themeColor="text1"/>
          <w:lang w:eastAsia="en-US"/>
        </w:rPr>
        <w:t xml:space="preserve">y – What </w:t>
      </w:r>
      <w:r w:rsidRPr="003517E8">
        <w:rPr>
          <w:lang w:eastAsia="en-US"/>
        </w:rPr>
        <w:t>else do I need to know?</w:t>
      </w:r>
    </w:p>
    <w:p w14:paraId="7E52452B" w14:textId="77777777" w:rsidR="009A300A" w:rsidRPr="003517E8" w:rsidRDefault="009A300A" w:rsidP="00EF5315">
      <w:pPr>
        <w:rPr>
          <w:rFonts w:eastAsia="Calibri" w:cstheme="minorHAnsi"/>
        </w:rPr>
      </w:pPr>
      <w:r w:rsidRPr="003517E8">
        <w:rPr>
          <w:rFonts w:cstheme="minorHAnsi"/>
        </w:rPr>
        <w:t xml:space="preserve">If you have not already done so, you must register in the </w:t>
      </w:r>
      <w:hyperlink r:id="rId11" w:history="1">
        <w:r w:rsidRPr="003517E8">
          <w:rPr>
            <w:rStyle w:val="Hyperlink"/>
            <w:rFonts w:eastAsia="Calibri" w:cstheme="minorHAnsi"/>
          </w:rPr>
          <w:t>portal</w:t>
        </w:r>
      </w:hyperlink>
      <w:r w:rsidRPr="003517E8">
        <w:rPr>
          <w:rFonts w:eastAsia="Calibri" w:cstheme="minorHAnsi"/>
        </w:rPr>
        <w:t xml:space="preserve"> </w:t>
      </w:r>
      <w:r w:rsidRPr="003517E8">
        <w:rPr>
          <w:rFonts w:eastAsia="Calibri" w:cstheme="minorHAnsi"/>
          <w:color w:val="000000" w:themeColor="text1"/>
        </w:rPr>
        <w:t xml:space="preserve">before you </w:t>
      </w:r>
      <w:r w:rsidRPr="003517E8">
        <w:rPr>
          <w:rFonts w:eastAsia="Calibri" w:cstheme="minorHAnsi"/>
        </w:rPr>
        <w:t>apply. Please note that profile validation can take up to 15 business days.</w:t>
      </w:r>
    </w:p>
    <w:p w14:paraId="5BE42A99" w14:textId="016150A9" w:rsidR="00FB44AB" w:rsidRPr="003517E8" w:rsidRDefault="00FB44AB" w:rsidP="00546ADB">
      <w:pPr>
        <w:pStyle w:val="Heading3"/>
      </w:pPr>
      <w:r w:rsidRPr="003517E8">
        <w:t xml:space="preserve">Applicants - Who can apply? </w:t>
      </w:r>
    </w:p>
    <w:p w14:paraId="7C35F2EE" w14:textId="77777777" w:rsidR="00EF5315" w:rsidRPr="003517E8" w:rsidRDefault="00EF5315" w:rsidP="004F1AC6">
      <w:r w:rsidRPr="003517E8">
        <w:t>Types of potential applicants to this initiative include:</w:t>
      </w:r>
    </w:p>
    <w:p w14:paraId="5DE56058" w14:textId="77777777" w:rsidR="003517E8" w:rsidRPr="003517E8" w:rsidRDefault="003517E8" w:rsidP="003517E8">
      <w:pPr>
        <w:pStyle w:val="Bullet"/>
        <w:ind w:left="734"/>
      </w:pPr>
      <w:r w:rsidRPr="003517E8">
        <w:t>artists and arts professionals</w:t>
      </w:r>
    </w:p>
    <w:p w14:paraId="43ADE8E9" w14:textId="77777777" w:rsidR="003517E8" w:rsidRPr="003517E8" w:rsidRDefault="003517E8" w:rsidP="003517E8">
      <w:pPr>
        <w:pStyle w:val="Bullet"/>
        <w:ind w:left="734"/>
      </w:pPr>
      <w:r w:rsidRPr="003517E8">
        <w:t>cultural connectors</w:t>
      </w:r>
    </w:p>
    <w:p w14:paraId="01CCFD6D" w14:textId="77777777" w:rsidR="003517E8" w:rsidRPr="003517E8" w:rsidRDefault="003517E8" w:rsidP="003517E8">
      <w:pPr>
        <w:pStyle w:val="Bullet"/>
        <w:ind w:left="734"/>
      </w:pPr>
      <w:r w:rsidRPr="003517E8">
        <w:t>artistic groups and collectives</w:t>
      </w:r>
    </w:p>
    <w:p w14:paraId="3022FCB7" w14:textId="77777777" w:rsidR="003517E8" w:rsidRPr="003517E8" w:rsidRDefault="003517E8" w:rsidP="003517E8">
      <w:pPr>
        <w:pStyle w:val="Bullet"/>
        <w:ind w:left="734"/>
      </w:pPr>
      <w:r w:rsidRPr="003517E8">
        <w:t>artistic organizations</w:t>
      </w:r>
    </w:p>
    <w:p w14:paraId="65741AC7" w14:textId="3902AC57" w:rsidR="003517E8" w:rsidRDefault="003517E8" w:rsidP="003517E8">
      <w:pPr>
        <w:pStyle w:val="Bullet"/>
        <w:ind w:left="734"/>
      </w:pPr>
      <w:r w:rsidRPr="003517E8">
        <w:t xml:space="preserve">First Nations, Inuit and Métis artists, arts/cultural professionals, cultural carriers, groups, collectives, for-profit </w:t>
      </w:r>
      <w:proofErr w:type="gramStart"/>
      <w:r w:rsidRPr="003517E8">
        <w:t>organizations</w:t>
      </w:r>
      <w:proofErr w:type="gramEnd"/>
      <w:r w:rsidRPr="003517E8">
        <w:t xml:space="preserve"> and not-for-profit organizations.</w:t>
      </w:r>
    </w:p>
    <w:p w14:paraId="3F2BEFBB" w14:textId="3D39FF64" w:rsidR="00EF5315" w:rsidRPr="003517E8" w:rsidRDefault="00EF5315" w:rsidP="001D54B3">
      <w:pPr>
        <w:pStyle w:val="Bullet"/>
        <w:numPr>
          <w:ilvl w:val="0"/>
          <w:numId w:val="0"/>
        </w:numPr>
        <w:spacing w:before="240"/>
      </w:pPr>
      <w:r w:rsidRPr="003517E8">
        <w:t>Organizations presently receiving core grants are eligible to apply to this initiative.</w:t>
      </w:r>
    </w:p>
    <w:p w14:paraId="21069799" w14:textId="77777777" w:rsidR="003517E8" w:rsidRDefault="003517E8" w:rsidP="002A1FD0">
      <w:pPr>
        <w:spacing w:before="120"/>
      </w:pPr>
      <w:r w:rsidRPr="003517E8">
        <w:t>Targeted funding will be in place to ensure equitable support for applicants who have self-identified using the checkboxes in the Council’s portal as belonging to one of the Council’s designated priority groups, which include applicants from culturally diverse, Deaf and disability, official language minority, and Indigenous communities.</w:t>
      </w:r>
    </w:p>
    <w:p w14:paraId="5FA4DC92" w14:textId="7FC76F52" w:rsidR="003517E8" w:rsidRPr="003517E8" w:rsidRDefault="003517E8" w:rsidP="003517E8">
      <w:r w:rsidRPr="003517E8">
        <w:t>In addition to the Council’s designated priority groups, we also encourage applications from youth (18 to 35) and other historically underserved and marginalized communities, including 2SLGBTQ and gender-diverse communities, women, and artists at intersections of multiple identities.</w:t>
      </w:r>
    </w:p>
    <w:p w14:paraId="1ABA936A" w14:textId="0D60099D" w:rsidR="00FB44AB" w:rsidRPr="001D54B3" w:rsidRDefault="00FB44AB" w:rsidP="00546ADB">
      <w:pPr>
        <w:pStyle w:val="Heading3"/>
      </w:pPr>
      <w:r w:rsidRPr="001D54B3">
        <w:t xml:space="preserve">Activities - What can I apply for? </w:t>
      </w:r>
    </w:p>
    <w:p w14:paraId="186F3BBF" w14:textId="77777777" w:rsidR="001D54B3" w:rsidRPr="0031134F" w:rsidRDefault="001D54B3" w:rsidP="001D54B3">
      <w:pPr>
        <w:rPr>
          <w:rFonts w:ascii="Segoe UI" w:eastAsia="Segoe UI" w:hAnsi="Segoe UI" w:cs="Segoe UI"/>
          <w:color w:val="333333"/>
          <w:sz w:val="21"/>
          <w:szCs w:val="21"/>
        </w:rPr>
      </w:pPr>
      <w:bookmarkStart w:id="4" w:name="_Hlk72087798"/>
      <w:bookmarkStart w:id="5" w:name="_Hlk75964013"/>
      <w:r w:rsidRPr="0031134F">
        <w:rPr>
          <w:rFonts w:ascii="Segoe UI" w:eastAsia="Segoe UI" w:hAnsi="Segoe UI" w:cs="Segoe UI"/>
          <w:color w:val="333333"/>
          <w:sz w:val="21"/>
          <w:szCs w:val="21"/>
        </w:rPr>
        <w:t>Eligible activities that leverage digital technology to address sectoral and digital challenges include, but are not limited to:</w:t>
      </w:r>
    </w:p>
    <w:p w14:paraId="7E53D7D0" w14:textId="77777777" w:rsidR="001D54B3" w:rsidRPr="001D54B3" w:rsidRDefault="001D54B3" w:rsidP="001D54B3">
      <w:pPr>
        <w:pStyle w:val="Bullet"/>
        <w:ind w:left="734"/>
      </w:pPr>
      <w:r w:rsidRPr="00CA320A">
        <w:rPr>
          <w:b/>
          <w:bCs w:val="0"/>
        </w:rPr>
        <w:t>research and planning activities:</w:t>
      </w:r>
      <w:r w:rsidRPr="001D54B3">
        <w:t xml:space="preserve"> feasibility studies, consultation, strategic foresight, research, etc.</w:t>
      </w:r>
    </w:p>
    <w:p w14:paraId="718B4710" w14:textId="77777777" w:rsidR="001D54B3" w:rsidRPr="001D54B3" w:rsidRDefault="001D54B3" w:rsidP="001D54B3">
      <w:pPr>
        <w:pStyle w:val="Bullet"/>
        <w:ind w:left="734"/>
      </w:pPr>
      <w:r w:rsidRPr="00CA320A">
        <w:rPr>
          <w:b/>
          <w:bCs w:val="0"/>
        </w:rPr>
        <w:t>development activities:</w:t>
      </w:r>
      <w:r w:rsidRPr="001D54B3">
        <w:t xml:space="preserve"> development of collaborations and new ways of working, development of piloted solutions, development of tools and applications, etc.</w:t>
      </w:r>
    </w:p>
    <w:p w14:paraId="07321E70" w14:textId="77777777" w:rsidR="001D54B3" w:rsidRPr="00CA320A" w:rsidRDefault="001D54B3" w:rsidP="001D54B3">
      <w:pPr>
        <w:pStyle w:val="Bullet"/>
        <w:ind w:left="734"/>
        <w:rPr>
          <w:b/>
          <w:bCs w:val="0"/>
        </w:rPr>
      </w:pPr>
      <w:r w:rsidRPr="00CA320A">
        <w:rPr>
          <w:b/>
          <w:bCs w:val="0"/>
        </w:rPr>
        <w:t xml:space="preserve">implementation and testing </w:t>
      </w:r>
      <w:proofErr w:type="gramStart"/>
      <w:r w:rsidRPr="00CA320A">
        <w:rPr>
          <w:b/>
          <w:bCs w:val="0"/>
        </w:rPr>
        <w:t>activities</w:t>
      </w:r>
      <w:proofErr w:type="gramEnd"/>
    </w:p>
    <w:p w14:paraId="28C65846" w14:textId="77777777" w:rsidR="001D54B3" w:rsidRPr="001D54B3" w:rsidRDefault="001D54B3" w:rsidP="001D54B3">
      <w:pPr>
        <w:pStyle w:val="Bullet"/>
        <w:ind w:left="734"/>
      </w:pPr>
      <w:r w:rsidRPr="00CA320A">
        <w:rPr>
          <w:b/>
          <w:bCs w:val="0"/>
        </w:rPr>
        <w:t>evaluation and knowledge sharing activities:</w:t>
      </w:r>
      <w:r w:rsidRPr="001D54B3">
        <w:t xml:space="preserve"> conferences, symposia, workshops, toolkits, webinars, etc.</w:t>
      </w:r>
    </w:p>
    <w:bookmarkEnd w:id="4"/>
    <w:p w14:paraId="5C354800" w14:textId="5BEDEFD0" w:rsidR="001D54B3" w:rsidRDefault="001D54B3" w:rsidP="00A82446">
      <w:pPr>
        <w:spacing w:before="240"/>
        <w:rPr>
          <w:rFonts w:ascii="Segoe UI" w:eastAsia="Segoe UI" w:hAnsi="Segoe UI" w:cs="Segoe UI"/>
          <w:color w:val="333333"/>
          <w:sz w:val="21"/>
          <w:szCs w:val="21"/>
        </w:rPr>
      </w:pPr>
      <w:r w:rsidRPr="0031134F">
        <w:rPr>
          <w:rFonts w:ascii="Segoe UI" w:eastAsia="Segoe UI" w:hAnsi="Segoe UI" w:cs="Segoe UI"/>
          <w:color w:val="333333"/>
          <w:sz w:val="21"/>
          <w:szCs w:val="21"/>
        </w:rPr>
        <w:t xml:space="preserve">Partnerships are encouraged but not required. Projects must have the potential to benefit the wider sector. </w:t>
      </w:r>
    </w:p>
    <w:p w14:paraId="5215E5E3" w14:textId="386769A0" w:rsidR="00146AFD" w:rsidRPr="0031134F" w:rsidRDefault="00146AFD" w:rsidP="00A82446">
      <w:pPr>
        <w:spacing w:before="240"/>
        <w:rPr>
          <w:rFonts w:ascii="Segoe UI" w:eastAsia="Segoe UI" w:hAnsi="Segoe UI" w:cs="Segoe UI"/>
          <w:color w:val="333333"/>
          <w:sz w:val="21"/>
          <w:szCs w:val="21"/>
        </w:rPr>
      </w:pPr>
    </w:p>
    <w:p w14:paraId="03180849" w14:textId="77777777" w:rsidR="001D54B3" w:rsidRPr="00A82446" w:rsidRDefault="001D54B3" w:rsidP="001D54B3">
      <w:pPr>
        <w:rPr>
          <w:rFonts w:cstheme="minorHAnsi"/>
        </w:rPr>
      </w:pPr>
      <w:r w:rsidRPr="00A82446">
        <w:rPr>
          <w:rFonts w:eastAsia="Segoe UI" w:cstheme="minorHAnsi"/>
          <w:b/>
          <w:bCs/>
          <w:color w:val="333333"/>
        </w:rPr>
        <w:t>Ineligible activities</w:t>
      </w:r>
    </w:p>
    <w:p w14:paraId="4C029BA8" w14:textId="77777777" w:rsidR="001D54B3" w:rsidRPr="00A82446" w:rsidRDefault="001D54B3" w:rsidP="001D54B3">
      <w:pPr>
        <w:pStyle w:val="ListParagraph"/>
        <w:numPr>
          <w:ilvl w:val="0"/>
          <w:numId w:val="31"/>
        </w:numPr>
        <w:spacing w:before="0" w:after="150"/>
        <w:contextualSpacing/>
        <w:rPr>
          <w:b w:val="0"/>
          <w:bCs w:val="0"/>
        </w:rPr>
      </w:pPr>
      <w:r w:rsidRPr="00A82446">
        <w:rPr>
          <w:rFonts w:eastAsia="Calibri"/>
          <w:b w:val="0"/>
          <w:bCs w:val="0"/>
        </w:rPr>
        <w:t xml:space="preserve">activities that </w:t>
      </w:r>
      <w:r w:rsidRPr="003156A3">
        <w:rPr>
          <w:rFonts w:eastAsia="Calibri"/>
        </w:rPr>
        <w:t>do not</w:t>
      </w:r>
      <w:r w:rsidRPr="00A82446">
        <w:rPr>
          <w:rFonts w:eastAsia="Calibri"/>
          <w:b w:val="0"/>
          <w:bCs w:val="0"/>
        </w:rPr>
        <w:t xml:space="preserve"> address digital challenges or </w:t>
      </w:r>
      <w:r w:rsidRPr="003156A3">
        <w:rPr>
          <w:rFonts w:eastAsia="Calibri"/>
        </w:rPr>
        <w:t>do not have</w:t>
      </w:r>
      <w:r w:rsidRPr="00A82446">
        <w:rPr>
          <w:rFonts w:eastAsia="Calibri"/>
          <w:b w:val="0"/>
          <w:bCs w:val="0"/>
        </w:rPr>
        <w:t xml:space="preserve"> a strong digital component (see if you might be eligible in the </w:t>
      </w:r>
      <w:hyperlink r:id="rId12" w:history="1">
        <w:r w:rsidRPr="00A82446">
          <w:rPr>
            <w:rStyle w:val="Hyperlink"/>
            <w:rFonts w:eastAsia="Segoe UI"/>
            <w:b w:val="0"/>
            <w:bCs w:val="0"/>
          </w:rPr>
          <w:t>Sector Innovation and Development</w:t>
        </w:r>
      </w:hyperlink>
      <w:r w:rsidRPr="00A82446">
        <w:rPr>
          <w:rFonts w:eastAsia="Segoe UI"/>
          <w:b w:val="0"/>
          <w:bCs w:val="0"/>
          <w:color w:val="333333"/>
        </w:rPr>
        <w:t xml:space="preserve"> component of the Supporting Artistic Practice Program)</w:t>
      </w:r>
    </w:p>
    <w:p w14:paraId="1B1A4C49" w14:textId="77777777" w:rsidR="001D54B3" w:rsidRPr="00A82446" w:rsidRDefault="001D54B3" w:rsidP="001D54B3">
      <w:pPr>
        <w:pStyle w:val="ListParagraph"/>
        <w:numPr>
          <w:ilvl w:val="0"/>
          <w:numId w:val="31"/>
        </w:numPr>
        <w:spacing w:before="0" w:after="150"/>
        <w:contextualSpacing/>
        <w:rPr>
          <w:b w:val="0"/>
          <w:bCs w:val="0"/>
        </w:rPr>
      </w:pPr>
      <w:r w:rsidRPr="00A82446">
        <w:rPr>
          <w:rFonts w:eastAsia="Calibri"/>
          <w:b w:val="0"/>
          <w:bCs w:val="0"/>
        </w:rPr>
        <w:t>regular and ongoing operating activities</w:t>
      </w:r>
    </w:p>
    <w:p w14:paraId="5AED453D" w14:textId="77777777" w:rsidR="001D54B3" w:rsidRPr="00A82446" w:rsidRDefault="001D54B3" w:rsidP="001D54B3">
      <w:pPr>
        <w:pStyle w:val="ListParagraph"/>
        <w:numPr>
          <w:ilvl w:val="0"/>
          <w:numId w:val="31"/>
        </w:numPr>
        <w:tabs>
          <w:tab w:val="left" w:pos="720"/>
        </w:tabs>
        <w:spacing w:before="0" w:after="160" w:line="259" w:lineRule="auto"/>
        <w:contextualSpacing/>
        <w:rPr>
          <w:b w:val="0"/>
          <w:bCs w:val="0"/>
        </w:rPr>
      </w:pPr>
      <w:r w:rsidRPr="00A82446">
        <w:rPr>
          <w:rFonts w:eastAsia="Calibri"/>
          <w:b w:val="0"/>
          <w:bCs w:val="0"/>
        </w:rPr>
        <w:t>creating or updating personal, corporate, or institutional websites</w:t>
      </w:r>
    </w:p>
    <w:p w14:paraId="5B862241" w14:textId="77777777" w:rsidR="001D54B3" w:rsidRPr="00A82446" w:rsidRDefault="001D54B3" w:rsidP="001D54B3">
      <w:pPr>
        <w:pStyle w:val="ListParagraph"/>
        <w:numPr>
          <w:ilvl w:val="0"/>
          <w:numId w:val="31"/>
        </w:numPr>
        <w:tabs>
          <w:tab w:val="left" w:pos="0"/>
          <w:tab w:val="left" w:pos="720"/>
        </w:tabs>
        <w:spacing w:before="0" w:after="160" w:line="259" w:lineRule="auto"/>
        <w:contextualSpacing/>
        <w:rPr>
          <w:b w:val="0"/>
          <w:bCs w:val="0"/>
        </w:rPr>
      </w:pPr>
      <w:r w:rsidRPr="00A82446">
        <w:rPr>
          <w:rFonts w:eastAsia="Calibri"/>
          <w:b w:val="0"/>
          <w:bCs w:val="0"/>
        </w:rPr>
        <w:t xml:space="preserve">creating, producing, </w:t>
      </w:r>
      <w:r w:rsidRPr="00A82446">
        <w:rPr>
          <w:rFonts w:eastAsia="Segoe UI"/>
          <w:b w:val="0"/>
          <w:bCs w:val="0"/>
        </w:rPr>
        <w:t xml:space="preserve">programming, </w:t>
      </w:r>
      <w:r w:rsidRPr="00A82446">
        <w:rPr>
          <w:rFonts w:eastAsia="Calibri"/>
          <w:b w:val="0"/>
          <w:bCs w:val="0"/>
        </w:rPr>
        <w:t xml:space="preserve">or presenting artistic work </w:t>
      </w:r>
    </w:p>
    <w:bookmarkEnd w:id="5"/>
    <w:p w14:paraId="000CFCAB" w14:textId="77777777" w:rsidR="00A82446" w:rsidRPr="00A82446" w:rsidRDefault="00A82446" w:rsidP="00A82446">
      <w:pPr>
        <w:ind w:right="-360"/>
        <w:rPr>
          <w:rFonts w:cstheme="minorHAnsi"/>
          <w:lang w:eastAsia="en-US"/>
        </w:rPr>
      </w:pPr>
      <w:r w:rsidRPr="00A82446">
        <w:rPr>
          <w:rFonts w:cstheme="minorHAnsi"/>
          <w:b/>
          <w:lang w:eastAsia="en-US"/>
        </w:rPr>
        <w:t>You can’t apply for</w:t>
      </w:r>
      <w:r w:rsidRPr="00A82446">
        <w:rPr>
          <w:rFonts w:cstheme="minorHAnsi"/>
          <w:lang w:eastAsia="en-US"/>
        </w:rPr>
        <w:t xml:space="preserve"> activities that occur before your project start date, those that receive funding from another Canada Council program or those on the </w:t>
      </w:r>
      <w:hyperlink r:id="rId13" w:history="1">
        <w:r w:rsidRPr="00A82446">
          <w:rPr>
            <w:rStyle w:val="Hyperlink"/>
            <w:rFonts w:eastAsia="Calibri" w:cstheme="minorHAnsi"/>
            <w:lang w:eastAsia="en-US"/>
          </w:rPr>
          <w:t>general list of ineligible activities</w:t>
        </w:r>
      </w:hyperlink>
      <w:r w:rsidRPr="00A82446">
        <w:rPr>
          <w:rFonts w:cstheme="minorHAnsi"/>
          <w:lang w:eastAsia="en-US"/>
        </w:rPr>
        <w:t>.</w:t>
      </w:r>
    </w:p>
    <w:p w14:paraId="08200AB7" w14:textId="77777777" w:rsidR="001D54B3" w:rsidRPr="00A82446" w:rsidRDefault="001D54B3" w:rsidP="001D54B3">
      <w:pPr>
        <w:spacing w:after="150"/>
        <w:rPr>
          <w:rFonts w:eastAsia="Times New Roman" w:cstheme="minorHAnsi"/>
          <w:b/>
          <w:bCs/>
          <w:color w:val="4F81BD" w:themeColor="accent1"/>
        </w:rPr>
      </w:pPr>
      <w:bookmarkStart w:id="6" w:name="_Hlk75964074"/>
      <w:r w:rsidRPr="00A82446">
        <w:rPr>
          <w:rFonts w:cstheme="minorHAnsi"/>
          <w:lang w:eastAsia="en-US"/>
        </w:rPr>
        <w:t>When determining your project start date, individuals should be aware that according to the Canada Revenue Agency (CRA), expenses incurred in the year immediately before a grant is received are only deductible from the grant if they are incurred after the artist has received notification that the grant will be paid. For more information about income taxes and your grant, please refer to our</w:t>
      </w:r>
      <w:r w:rsidRPr="00A82446">
        <w:rPr>
          <w:rFonts w:eastAsia="Times New Roman" w:cstheme="minorHAnsi"/>
        </w:rPr>
        <w:t xml:space="preserve"> </w:t>
      </w:r>
      <w:hyperlink r:id="rId14" w:history="1">
        <w:r w:rsidRPr="00A82446">
          <w:rPr>
            <w:rStyle w:val="Hyperlink"/>
            <w:rFonts w:eastAsia="Times New Roman" w:cstheme="minorHAnsi"/>
          </w:rPr>
          <w:t>website</w:t>
        </w:r>
      </w:hyperlink>
      <w:r w:rsidRPr="00A82446">
        <w:rPr>
          <w:rFonts w:eastAsia="Times New Roman" w:cstheme="minorHAnsi"/>
          <w:u w:val="single"/>
        </w:rPr>
        <w:t>.</w:t>
      </w:r>
    </w:p>
    <w:bookmarkEnd w:id="6"/>
    <w:p w14:paraId="68854B26" w14:textId="4B6959B9" w:rsidR="00BF1390" w:rsidRPr="00BB618A" w:rsidRDefault="00BF1390" w:rsidP="00BB618A">
      <w:pPr>
        <w:pStyle w:val="Heading3"/>
        <w:spacing w:before="360"/>
      </w:pPr>
      <w:r w:rsidRPr="00BB618A">
        <w:t xml:space="preserve">Expenses </w:t>
      </w:r>
      <w:r w:rsidR="00645012" w:rsidRPr="00BB618A">
        <w:t>–</w:t>
      </w:r>
      <w:r w:rsidRPr="00BB618A">
        <w:t xml:space="preserve"> What is eligible? </w:t>
      </w:r>
    </w:p>
    <w:p w14:paraId="63AD6A89" w14:textId="77777777" w:rsidR="00ED213E" w:rsidRPr="00BB618A" w:rsidRDefault="00ED213E" w:rsidP="00ED213E">
      <w:r w:rsidRPr="00BB618A">
        <w:t xml:space="preserve">Up to 100% of eligible costs </w:t>
      </w:r>
    </w:p>
    <w:p w14:paraId="0EDD039B" w14:textId="2BEE692A" w:rsidR="00ED213E" w:rsidRPr="00BB618A" w:rsidRDefault="00ED213E" w:rsidP="00ED213E">
      <w:r w:rsidRPr="00BB618A">
        <w:t xml:space="preserve">Expenses </w:t>
      </w:r>
      <w:r w:rsidRPr="00BB618A">
        <w:rPr>
          <w:b/>
          <w:bCs/>
        </w:rPr>
        <w:t>directly related</w:t>
      </w:r>
      <w:r w:rsidRPr="00BB618A">
        <w:t xml:space="preserve"> to the activities above, including</w:t>
      </w:r>
      <w:r w:rsidR="00BB618A" w:rsidRPr="00BB618A">
        <w:t>, but not limited to</w:t>
      </w:r>
      <w:r w:rsidRPr="00BB618A">
        <w:t>:</w:t>
      </w:r>
    </w:p>
    <w:p w14:paraId="2F7C5333" w14:textId="77777777" w:rsidR="007B6314" w:rsidRPr="007B6314" w:rsidRDefault="007B6314" w:rsidP="007B6314">
      <w:pPr>
        <w:pStyle w:val="ListParagraph"/>
        <w:numPr>
          <w:ilvl w:val="0"/>
          <w:numId w:val="34"/>
        </w:numPr>
        <w:spacing w:before="0" w:after="160" w:line="259" w:lineRule="auto"/>
        <w:contextualSpacing/>
        <w:rPr>
          <w:rFonts w:eastAsia="Calibri"/>
          <w:b w:val="0"/>
          <w:bCs w:val="0"/>
        </w:rPr>
      </w:pPr>
      <w:r w:rsidRPr="007B6314">
        <w:rPr>
          <w:rFonts w:eastAsia="Calibri"/>
          <w:b w:val="0"/>
          <w:bCs w:val="0"/>
        </w:rPr>
        <w:t>honoraria and fees paid to artists, experts, trainers, facilitators, project managers,</w:t>
      </w:r>
      <w:r w:rsidRPr="007B6314" w:rsidDel="00AD4E18">
        <w:rPr>
          <w:rFonts w:eastAsia="Calibri"/>
          <w:b w:val="0"/>
          <w:bCs w:val="0"/>
        </w:rPr>
        <w:t xml:space="preserve"> </w:t>
      </w:r>
      <w:r w:rsidRPr="007B6314">
        <w:rPr>
          <w:rFonts w:eastAsia="Calibri"/>
          <w:b w:val="0"/>
          <w:bCs w:val="0"/>
        </w:rPr>
        <w:t xml:space="preserve">consultants and developers directly involved in carrying out your </w:t>
      </w:r>
      <w:proofErr w:type="gramStart"/>
      <w:r w:rsidRPr="007B6314">
        <w:rPr>
          <w:rFonts w:eastAsia="Calibri"/>
          <w:b w:val="0"/>
          <w:bCs w:val="0"/>
        </w:rPr>
        <w:t>project</w:t>
      </w:r>
      <w:proofErr w:type="gramEnd"/>
    </w:p>
    <w:p w14:paraId="4F9095C8" w14:textId="77777777" w:rsidR="007B6314" w:rsidRPr="007B6314" w:rsidRDefault="007B6314" w:rsidP="007B6314">
      <w:pPr>
        <w:pStyle w:val="ListParagraph"/>
        <w:numPr>
          <w:ilvl w:val="0"/>
          <w:numId w:val="34"/>
        </w:numPr>
        <w:spacing w:before="0" w:after="160" w:line="259" w:lineRule="auto"/>
        <w:contextualSpacing/>
        <w:rPr>
          <w:rFonts w:eastAsia="Calibri"/>
          <w:b w:val="0"/>
          <w:bCs w:val="0"/>
        </w:rPr>
      </w:pPr>
      <w:r w:rsidRPr="007B6314">
        <w:rPr>
          <w:rFonts w:eastAsia="Calibri"/>
          <w:b w:val="0"/>
          <w:bCs w:val="0"/>
        </w:rPr>
        <w:t>travel, accommodation and per diem costs</w:t>
      </w:r>
    </w:p>
    <w:p w14:paraId="78CEF3B8" w14:textId="77777777" w:rsidR="007B6314" w:rsidRPr="007B6314" w:rsidRDefault="007B6314" w:rsidP="007B6314">
      <w:pPr>
        <w:pStyle w:val="ListParagraph"/>
        <w:numPr>
          <w:ilvl w:val="0"/>
          <w:numId w:val="34"/>
        </w:numPr>
        <w:spacing w:before="0" w:after="160" w:line="259" w:lineRule="auto"/>
        <w:contextualSpacing/>
        <w:rPr>
          <w:rFonts w:eastAsia="Calibri"/>
          <w:b w:val="0"/>
          <w:bCs w:val="0"/>
        </w:rPr>
      </w:pPr>
      <w:r w:rsidRPr="007B6314">
        <w:rPr>
          <w:rFonts w:eastAsia="Calibri"/>
          <w:b w:val="0"/>
          <w:bCs w:val="0"/>
        </w:rPr>
        <w:t>software licensing fees</w:t>
      </w:r>
    </w:p>
    <w:p w14:paraId="3668C06C" w14:textId="77777777" w:rsidR="007B6314" w:rsidRPr="007B6314" w:rsidRDefault="007B6314" w:rsidP="007B6314">
      <w:pPr>
        <w:pStyle w:val="ListParagraph"/>
        <w:numPr>
          <w:ilvl w:val="0"/>
          <w:numId w:val="34"/>
        </w:numPr>
        <w:spacing w:before="0" w:after="160" w:line="259" w:lineRule="auto"/>
        <w:contextualSpacing/>
        <w:rPr>
          <w:rFonts w:eastAsia="Calibri"/>
          <w:b w:val="0"/>
          <w:bCs w:val="0"/>
        </w:rPr>
      </w:pPr>
      <w:r w:rsidRPr="007B6314">
        <w:rPr>
          <w:rFonts w:eastAsia="Calibri"/>
          <w:b w:val="0"/>
          <w:bCs w:val="0"/>
        </w:rPr>
        <w:t>equipment rental costs</w:t>
      </w:r>
    </w:p>
    <w:p w14:paraId="6BAABC55" w14:textId="77777777" w:rsidR="007B6314" w:rsidRPr="007B6314" w:rsidRDefault="007B6314" w:rsidP="007B6314">
      <w:pPr>
        <w:pStyle w:val="ListParagraph"/>
        <w:numPr>
          <w:ilvl w:val="0"/>
          <w:numId w:val="34"/>
        </w:numPr>
        <w:spacing w:before="0" w:after="160" w:line="259" w:lineRule="auto"/>
        <w:contextualSpacing/>
        <w:rPr>
          <w:rFonts w:eastAsia="Calibri"/>
          <w:b w:val="0"/>
          <w:bCs w:val="0"/>
        </w:rPr>
      </w:pPr>
      <w:r w:rsidRPr="007B6314">
        <w:rPr>
          <w:rFonts w:eastAsia="Calibri"/>
          <w:b w:val="0"/>
          <w:bCs w:val="0"/>
        </w:rPr>
        <w:t xml:space="preserve">research expenses, including purchase of data sets and impact </w:t>
      </w:r>
      <w:proofErr w:type="gramStart"/>
      <w:r w:rsidRPr="007B6314">
        <w:rPr>
          <w:rFonts w:eastAsia="Calibri"/>
          <w:b w:val="0"/>
          <w:bCs w:val="0"/>
        </w:rPr>
        <w:t>measurement</w:t>
      </w:r>
      <w:proofErr w:type="gramEnd"/>
      <w:r w:rsidRPr="007B6314">
        <w:rPr>
          <w:rFonts w:eastAsia="Calibri"/>
          <w:b w:val="0"/>
          <w:bCs w:val="0"/>
        </w:rPr>
        <w:t xml:space="preserve"> </w:t>
      </w:r>
    </w:p>
    <w:p w14:paraId="10080590" w14:textId="77777777" w:rsidR="007B6314" w:rsidRPr="007B6314" w:rsidRDefault="007B6314" w:rsidP="007B6314">
      <w:pPr>
        <w:pStyle w:val="ListParagraph"/>
        <w:numPr>
          <w:ilvl w:val="0"/>
          <w:numId w:val="34"/>
        </w:numPr>
        <w:spacing w:before="0" w:after="160" w:line="259" w:lineRule="auto"/>
        <w:contextualSpacing/>
        <w:rPr>
          <w:rFonts w:eastAsia="Calibri"/>
          <w:b w:val="0"/>
          <w:bCs w:val="0"/>
        </w:rPr>
      </w:pPr>
      <w:r w:rsidRPr="007B6314">
        <w:rPr>
          <w:rFonts w:eastAsia="Calibri"/>
          <w:b w:val="0"/>
          <w:bCs w:val="0"/>
        </w:rPr>
        <w:t xml:space="preserve">public accessibility costs, </w:t>
      </w:r>
      <w:proofErr w:type="gramStart"/>
      <w:r w:rsidRPr="007B6314">
        <w:rPr>
          <w:rFonts w:eastAsia="Calibri"/>
          <w:b w:val="0"/>
          <w:bCs w:val="0"/>
        </w:rPr>
        <w:t>e.g.</w:t>
      </w:r>
      <w:proofErr w:type="gramEnd"/>
      <w:r w:rsidRPr="007B6314">
        <w:rPr>
          <w:rFonts w:eastAsia="Calibri"/>
          <w:b w:val="0"/>
          <w:bCs w:val="0"/>
        </w:rPr>
        <w:t xml:space="preserve"> sign language interpretation, captioning, audio description, etc.</w:t>
      </w:r>
    </w:p>
    <w:p w14:paraId="1ECA2262" w14:textId="77777777" w:rsidR="007B6314" w:rsidRPr="007B6314" w:rsidRDefault="007B6314" w:rsidP="007B6314">
      <w:pPr>
        <w:pStyle w:val="ListParagraph"/>
        <w:numPr>
          <w:ilvl w:val="0"/>
          <w:numId w:val="34"/>
        </w:numPr>
        <w:spacing w:before="0" w:after="160" w:line="259" w:lineRule="auto"/>
        <w:contextualSpacing/>
        <w:rPr>
          <w:rFonts w:eastAsia="Calibri"/>
          <w:b w:val="0"/>
          <w:bCs w:val="0"/>
        </w:rPr>
      </w:pPr>
      <w:r w:rsidRPr="007B6314">
        <w:rPr>
          <w:rFonts w:eastAsia="Calibri"/>
          <w:b w:val="0"/>
          <w:bCs w:val="0"/>
        </w:rPr>
        <w:t xml:space="preserve">costs of sharing results and transferring acquired knowledge to the </w:t>
      </w:r>
      <w:proofErr w:type="gramStart"/>
      <w:r w:rsidRPr="007B6314">
        <w:rPr>
          <w:rFonts w:eastAsia="Calibri"/>
          <w:b w:val="0"/>
          <w:bCs w:val="0"/>
        </w:rPr>
        <w:t>community</w:t>
      </w:r>
      <w:proofErr w:type="gramEnd"/>
    </w:p>
    <w:p w14:paraId="4B95BE80" w14:textId="77777777" w:rsidR="007B6314" w:rsidRPr="007B6314" w:rsidRDefault="007B6314" w:rsidP="007B6314">
      <w:pPr>
        <w:pStyle w:val="ListParagraph"/>
        <w:numPr>
          <w:ilvl w:val="0"/>
          <w:numId w:val="34"/>
        </w:numPr>
        <w:spacing w:before="0" w:after="160" w:line="259" w:lineRule="auto"/>
        <w:contextualSpacing/>
        <w:rPr>
          <w:rFonts w:eastAsia="Calibri"/>
          <w:b w:val="0"/>
          <w:bCs w:val="0"/>
        </w:rPr>
      </w:pPr>
      <w:r w:rsidRPr="007B6314">
        <w:rPr>
          <w:rFonts w:eastAsia="Calibri"/>
          <w:b w:val="0"/>
          <w:bCs w:val="0"/>
        </w:rPr>
        <w:t>other costs directly related to carrying out your project (must be justified)</w:t>
      </w:r>
    </w:p>
    <w:p w14:paraId="4ABA177B" w14:textId="77777777" w:rsidR="007B6314" w:rsidRPr="007B6314" w:rsidRDefault="007B6314" w:rsidP="007B6314">
      <w:r w:rsidRPr="007B6314">
        <w:t>The following expenses are also eligible, but combined cannot exceed 15% of the total grant:</w:t>
      </w:r>
    </w:p>
    <w:p w14:paraId="6023A17F" w14:textId="77777777" w:rsidR="007B6314" w:rsidRPr="007B6314" w:rsidRDefault="007B6314" w:rsidP="007B6314">
      <w:pPr>
        <w:pStyle w:val="ListParagraph"/>
        <w:numPr>
          <w:ilvl w:val="0"/>
          <w:numId w:val="34"/>
        </w:numPr>
        <w:spacing w:before="0" w:after="160" w:line="259" w:lineRule="auto"/>
        <w:contextualSpacing/>
        <w:rPr>
          <w:rFonts w:eastAsia="Calibri"/>
          <w:b w:val="0"/>
          <w:bCs w:val="0"/>
        </w:rPr>
      </w:pPr>
      <w:r w:rsidRPr="007B6314">
        <w:rPr>
          <w:rFonts w:eastAsia="Calibri"/>
          <w:b w:val="0"/>
          <w:bCs w:val="0"/>
        </w:rPr>
        <w:t xml:space="preserve">administrative costs </w:t>
      </w:r>
    </w:p>
    <w:p w14:paraId="51F780D8" w14:textId="77777777" w:rsidR="007B6314" w:rsidRPr="007B6314" w:rsidRDefault="007B6314" w:rsidP="007B6314">
      <w:pPr>
        <w:pStyle w:val="ListParagraph"/>
        <w:numPr>
          <w:ilvl w:val="0"/>
          <w:numId w:val="34"/>
        </w:numPr>
        <w:spacing w:before="0" w:after="160" w:line="259" w:lineRule="auto"/>
        <w:contextualSpacing/>
        <w:rPr>
          <w:color w:val="333333"/>
        </w:rPr>
      </w:pPr>
      <w:r w:rsidRPr="007B6314">
        <w:rPr>
          <w:rFonts w:eastAsia="Calibri"/>
          <w:b w:val="0"/>
          <w:bCs w:val="0"/>
        </w:rPr>
        <w:t>equipment and software purchase costs. For more information about capital</w:t>
      </w:r>
      <w:r w:rsidRPr="0031134F">
        <w:rPr>
          <w:rFonts w:ascii="Segoe UI" w:eastAsia="Segoe UI" w:hAnsi="Segoe UI" w:cs="Segoe UI"/>
          <w:sz w:val="21"/>
          <w:szCs w:val="21"/>
        </w:rPr>
        <w:t xml:space="preserve"> </w:t>
      </w:r>
      <w:r w:rsidRPr="007B6314">
        <w:rPr>
          <w:rFonts w:eastAsia="Calibri"/>
          <w:b w:val="0"/>
          <w:bCs w:val="0"/>
        </w:rPr>
        <w:t>expenditures, consult our</w:t>
      </w:r>
      <w:r w:rsidRPr="007B6314">
        <w:rPr>
          <w:rFonts w:eastAsia="Segoe UI"/>
          <w:color w:val="333333"/>
        </w:rPr>
        <w:t xml:space="preserve"> </w:t>
      </w:r>
      <w:hyperlink r:id="rId15" w:history="1">
        <w:r w:rsidRPr="007B6314">
          <w:rPr>
            <w:rStyle w:val="Hyperlink"/>
            <w:rFonts w:eastAsia="Segoe UI"/>
            <w:b w:val="0"/>
            <w:bCs w:val="0"/>
          </w:rPr>
          <w:t>glossary</w:t>
        </w:r>
      </w:hyperlink>
    </w:p>
    <w:p w14:paraId="1F16B40A" w14:textId="77777777" w:rsidR="007B6314" w:rsidRPr="007B6314" w:rsidRDefault="007B6314" w:rsidP="007B6314">
      <w:pPr>
        <w:pStyle w:val="ListParagraph"/>
        <w:numPr>
          <w:ilvl w:val="0"/>
          <w:numId w:val="34"/>
        </w:numPr>
        <w:spacing w:before="0" w:after="160" w:line="259" w:lineRule="auto"/>
        <w:contextualSpacing/>
        <w:rPr>
          <w:rFonts w:eastAsia="Calibri"/>
          <w:b w:val="0"/>
          <w:bCs w:val="0"/>
        </w:rPr>
      </w:pPr>
      <w:r w:rsidRPr="007B6314">
        <w:rPr>
          <w:rFonts w:eastAsia="Calibri"/>
          <w:b w:val="0"/>
          <w:bCs w:val="0"/>
        </w:rPr>
        <w:t>content creation costs</w:t>
      </w:r>
    </w:p>
    <w:p w14:paraId="4505A7BE" w14:textId="77777777" w:rsidR="007B6314" w:rsidRPr="007B6314" w:rsidRDefault="007B6314" w:rsidP="007B6314">
      <w:r w:rsidRPr="007B6314">
        <w:t>If you amortize capital expenditures such as equipment and software expenses, please only include the amortized portion for the duration of the project in the budget. You must include a clear explanation in the budget notes section about your amortization calculation. There are specific accounting rules for determining if and how to capitalize purchases. Canada Council staff cannot provide accounting advice. For more detailed information, please speak with an accountant.</w:t>
      </w:r>
    </w:p>
    <w:p w14:paraId="6BB2D6B5" w14:textId="4EBFA317" w:rsidR="00E7414B" w:rsidRPr="00692D29" w:rsidRDefault="00E7414B" w:rsidP="00546ADB">
      <w:pPr>
        <w:pStyle w:val="Heading3"/>
        <w:rPr>
          <w:rFonts w:eastAsia="Calibri"/>
        </w:rPr>
      </w:pPr>
      <w:r w:rsidRPr="00692D29">
        <w:rPr>
          <w:rFonts w:eastAsia="Calibri"/>
        </w:rPr>
        <w:t>Ineligible expenses</w:t>
      </w:r>
    </w:p>
    <w:p w14:paraId="7A31B480" w14:textId="3F54AD0F" w:rsidR="00ED213E" w:rsidRPr="00692D29" w:rsidRDefault="00ED213E" w:rsidP="00ED213E">
      <w:r w:rsidRPr="00692D29">
        <w:t xml:space="preserve">Expenses that are </w:t>
      </w:r>
      <w:r w:rsidRPr="00692D29">
        <w:rPr>
          <w:b/>
          <w:bCs/>
        </w:rPr>
        <w:t xml:space="preserve">not directly related </w:t>
      </w:r>
      <w:r w:rsidR="00692D29" w:rsidRPr="00692D29">
        <w:rPr>
          <w:b/>
          <w:bCs/>
        </w:rPr>
        <w:t>to carrying out the proposed project</w:t>
      </w:r>
      <w:r w:rsidR="00692D29" w:rsidRPr="00692D29">
        <w:rPr>
          <w:rFonts w:ascii="Segoe UI" w:eastAsia="Segoe UI" w:hAnsi="Segoe UI" w:cs="Segoe UI"/>
          <w:b/>
          <w:bCs/>
          <w:color w:val="333333"/>
          <w:sz w:val="21"/>
          <w:szCs w:val="21"/>
        </w:rPr>
        <w:t xml:space="preserve"> </w:t>
      </w:r>
      <w:r w:rsidRPr="00692D29">
        <w:t>are not eligible, including, but not limited to:</w:t>
      </w:r>
    </w:p>
    <w:p w14:paraId="0439B6F9" w14:textId="77777777" w:rsidR="008B092B" w:rsidRPr="008B092B" w:rsidRDefault="008B092B" w:rsidP="008B092B">
      <w:pPr>
        <w:pStyle w:val="ListParagraph"/>
        <w:numPr>
          <w:ilvl w:val="0"/>
          <w:numId w:val="34"/>
        </w:numPr>
        <w:spacing w:before="0" w:after="160" w:line="259" w:lineRule="auto"/>
        <w:contextualSpacing/>
        <w:rPr>
          <w:rFonts w:eastAsia="Calibri"/>
          <w:b w:val="0"/>
          <w:bCs w:val="0"/>
        </w:rPr>
      </w:pPr>
      <w:r w:rsidRPr="008B092B">
        <w:rPr>
          <w:rFonts w:eastAsia="Calibri"/>
          <w:b w:val="0"/>
          <w:bCs w:val="0"/>
        </w:rPr>
        <w:t>ongoing operating expenses</w:t>
      </w:r>
    </w:p>
    <w:p w14:paraId="352D2109" w14:textId="77777777" w:rsidR="008B092B" w:rsidRPr="008B092B" w:rsidRDefault="008B092B" w:rsidP="008B092B">
      <w:pPr>
        <w:pStyle w:val="ListParagraph"/>
        <w:numPr>
          <w:ilvl w:val="0"/>
          <w:numId w:val="34"/>
        </w:numPr>
        <w:spacing w:before="0" w:after="160" w:line="259" w:lineRule="auto"/>
        <w:contextualSpacing/>
        <w:rPr>
          <w:rFonts w:eastAsia="Calibri"/>
          <w:b w:val="0"/>
          <w:bCs w:val="0"/>
        </w:rPr>
      </w:pPr>
      <w:r w:rsidRPr="008B092B">
        <w:rPr>
          <w:rFonts w:eastAsia="Calibri"/>
          <w:b w:val="0"/>
          <w:bCs w:val="0"/>
        </w:rPr>
        <w:t>salaries of permanent staff</w:t>
      </w:r>
    </w:p>
    <w:p w14:paraId="1F59210D" w14:textId="77777777" w:rsidR="008B092B" w:rsidRPr="008B092B" w:rsidRDefault="008B092B" w:rsidP="008B092B">
      <w:pPr>
        <w:pStyle w:val="ListParagraph"/>
        <w:numPr>
          <w:ilvl w:val="0"/>
          <w:numId w:val="34"/>
        </w:numPr>
        <w:spacing w:before="0" w:after="160" w:line="259" w:lineRule="auto"/>
        <w:contextualSpacing/>
        <w:rPr>
          <w:rFonts w:eastAsia="Calibri"/>
          <w:b w:val="0"/>
          <w:bCs w:val="0"/>
        </w:rPr>
      </w:pPr>
      <w:r w:rsidRPr="008B092B">
        <w:rPr>
          <w:rFonts w:eastAsia="Calibri"/>
          <w:b w:val="0"/>
          <w:bCs w:val="0"/>
        </w:rPr>
        <w:t>deficit reduction costs</w:t>
      </w:r>
    </w:p>
    <w:p w14:paraId="3955ADD7" w14:textId="77777777" w:rsidR="008B092B" w:rsidRPr="008B092B" w:rsidRDefault="008B092B" w:rsidP="008B092B">
      <w:pPr>
        <w:pStyle w:val="ListParagraph"/>
        <w:numPr>
          <w:ilvl w:val="0"/>
          <w:numId w:val="34"/>
        </w:numPr>
        <w:spacing w:before="0" w:after="160" w:line="259" w:lineRule="auto"/>
        <w:contextualSpacing/>
        <w:rPr>
          <w:rFonts w:eastAsia="Calibri"/>
          <w:b w:val="0"/>
          <w:bCs w:val="0"/>
        </w:rPr>
      </w:pPr>
      <w:r w:rsidRPr="008B092B">
        <w:rPr>
          <w:rFonts w:eastAsia="Calibri"/>
          <w:b w:val="0"/>
          <w:bCs w:val="0"/>
        </w:rPr>
        <w:t>start-up costs for the creation of a new organization</w:t>
      </w:r>
    </w:p>
    <w:p w14:paraId="26FADAD6" w14:textId="77777777" w:rsidR="008B092B" w:rsidRPr="008B092B" w:rsidRDefault="008B092B" w:rsidP="008B092B">
      <w:pPr>
        <w:pStyle w:val="ListParagraph"/>
        <w:numPr>
          <w:ilvl w:val="0"/>
          <w:numId w:val="34"/>
        </w:numPr>
        <w:spacing w:before="0" w:after="160" w:line="259" w:lineRule="auto"/>
        <w:contextualSpacing/>
        <w:rPr>
          <w:rFonts w:eastAsia="Calibri"/>
          <w:b w:val="0"/>
          <w:bCs w:val="0"/>
        </w:rPr>
      </w:pPr>
      <w:r w:rsidRPr="008B092B">
        <w:rPr>
          <w:rFonts w:eastAsia="Calibri"/>
          <w:b w:val="0"/>
          <w:bCs w:val="0"/>
        </w:rPr>
        <w:t xml:space="preserve">expenses for developing and maintaining personal, corporate, or institutional </w:t>
      </w:r>
      <w:proofErr w:type="gramStart"/>
      <w:r w:rsidRPr="008B092B">
        <w:rPr>
          <w:rFonts w:eastAsia="Calibri"/>
          <w:b w:val="0"/>
          <w:bCs w:val="0"/>
        </w:rPr>
        <w:t>websites</w:t>
      </w:r>
      <w:proofErr w:type="gramEnd"/>
    </w:p>
    <w:p w14:paraId="00AA1365" w14:textId="77777777" w:rsidR="008B092B" w:rsidRPr="008B092B" w:rsidRDefault="008B092B" w:rsidP="008B092B">
      <w:pPr>
        <w:pStyle w:val="ListParagraph"/>
        <w:numPr>
          <w:ilvl w:val="0"/>
          <w:numId w:val="34"/>
        </w:numPr>
        <w:spacing w:before="0" w:after="160" w:line="259" w:lineRule="auto"/>
        <w:contextualSpacing/>
        <w:rPr>
          <w:rFonts w:eastAsia="Calibri"/>
          <w:b w:val="0"/>
          <w:bCs w:val="0"/>
        </w:rPr>
      </w:pPr>
      <w:r w:rsidRPr="008B092B">
        <w:rPr>
          <w:rFonts w:eastAsia="Calibri"/>
          <w:b w:val="0"/>
          <w:bCs w:val="0"/>
        </w:rPr>
        <w:t>expenses for off-the-shelf digital solutions, such as ticketing systems, customer relationship management software, etc.</w:t>
      </w:r>
    </w:p>
    <w:p w14:paraId="17B6C064" w14:textId="77777777" w:rsidR="008B092B" w:rsidRPr="008B092B" w:rsidRDefault="008B092B" w:rsidP="008B092B">
      <w:pPr>
        <w:pStyle w:val="ListParagraph"/>
        <w:numPr>
          <w:ilvl w:val="0"/>
          <w:numId w:val="34"/>
        </w:numPr>
        <w:spacing w:before="0" w:after="160" w:line="259" w:lineRule="auto"/>
        <w:contextualSpacing/>
        <w:rPr>
          <w:rFonts w:eastAsia="Calibri"/>
          <w:b w:val="0"/>
          <w:bCs w:val="0"/>
        </w:rPr>
      </w:pPr>
      <w:r w:rsidRPr="008B092B">
        <w:rPr>
          <w:rFonts w:eastAsia="Calibri"/>
          <w:b w:val="0"/>
          <w:bCs w:val="0"/>
        </w:rPr>
        <w:t>purchase of furniture or general office equipment</w:t>
      </w:r>
    </w:p>
    <w:p w14:paraId="58FF86BB" w14:textId="77777777" w:rsidR="008B092B" w:rsidRPr="008B092B" w:rsidRDefault="008B092B" w:rsidP="008B092B">
      <w:pPr>
        <w:pStyle w:val="ListParagraph"/>
        <w:numPr>
          <w:ilvl w:val="0"/>
          <w:numId w:val="34"/>
        </w:numPr>
        <w:spacing w:before="0" w:after="160" w:line="259" w:lineRule="auto"/>
        <w:contextualSpacing/>
        <w:rPr>
          <w:rFonts w:eastAsia="Calibri"/>
          <w:b w:val="0"/>
          <w:bCs w:val="0"/>
        </w:rPr>
      </w:pPr>
      <w:r w:rsidRPr="008B092B">
        <w:rPr>
          <w:rFonts w:eastAsia="Calibri"/>
          <w:b w:val="0"/>
          <w:bCs w:val="0"/>
        </w:rPr>
        <w:t xml:space="preserve">capital construction or renovation </w:t>
      </w:r>
      <w:proofErr w:type="gramStart"/>
      <w:r w:rsidRPr="008B092B">
        <w:rPr>
          <w:rFonts w:eastAsia="Calibri"/>
          <w:b w:val="0"/>
          <w:bCs w:val="0"/>
        </w:rPr>
        <w:t>costs</w:t>
      </w:r>
      <w:proofErr w:type="gramEnd"/>
    </w:p>
    <w:p w14:paraId="5DE0A76F" w14:textId="77777777" w:rsidR="008B092B" w:rsidRPr="008B092B" w:rsidRDefault="008B092B" w:rsidP="008B092B">
      <w:pPr>
        <w:pStyle w:val="ListParagraph"/>
        <w:numPr>
          <w:ilvl w:val="0"/>
          <w:numId w:val="34"/>
        </w:numPr>
        <w:spacing w:before="0" w:after="160" w:line="259" w:lineRule="auto"/>
        <w:contextualSpacing/>
        <w:rPr>
          <w:rFonts w:eastAsia="Calibri"/>
          <w:b w:val="0"/>
          <w:bCs w:val="0"/>
        </w:rPr>
      </w:pPr>
      <w:r w:rsidRPr="008B092B">
        <w:rPr>
          <w:rFonts w:eastAsia="Calibri"/>
          <w:b w:val="0"/>
          <w:bCs w:val="0"/>
        </w:rPr>
        <w:t xml:space="preserve">expenses incurred prior to your application submission </w:t>
      </w:r>
      <w:proofErr w:type="gramStart"/>
      <w:r w:rsidRPr="008B092B">
        <w:rPr>
          <w:rFonts w:eastAsia="Calibri"/>
          <w:b w:val="0"/>
          <w:bCs w:val="0"/>
        </w:rPr>
        <w:t>date</w:t>
      </w:r>
      <w:proofErr w:type="gramEnd"/>
      <w:r w:rsidRPr="008B092B">
        <w:rPr>
          <w:rFonts w:eastAsia="Calibri"/>
          <w:b w:val="0"/>
          <w:bCs w:val="0"/>
        </w:rPr>
        <w:t xml:space="preserve"> </w:t>
      </w:r>
    </w:p>
    <w:p w14:paraId="0E843A46" w14:textId="146A4EFD" w:rsidR="008B092B" w:rsidRPr="008B092B" w:rsidRDefault="008B092B" w:rsidP="008B092B">
      <w:pPr>
        <w:pStyle w:val="ListParagraph"/>
        <w:numPr>
          <w:ilvl w:val="0"/>
          <w:numId w:val="34"/>
        </w:numPr>
        <w:spacing w:before="0" w:after="160" w:line="259" w:lineRule="auto"/>
        <w:contextualSpacing/>
        <w:rPr>
          <w:rFonts w:eastAsia="Calibri"/>
          <w:b w:val="0"/>
          <w:bCs w:val="0"/>
        </w:rPr>
      </w:pPr>
      <w:r w:rsidRPr="008B092B">
        <w:rPr>
          <w:rFonts w:eastAsia="Calibri"/>
          <w:b w:val="0"/>
          <w:bCs w:val="0"/>
        </w:rPr>
        <w:t>expenses for which funding has already been granted by the Canada Council</w:t>
      </w:r>
      <w:r>
        <w:rPr>
          <w:rFonts w:eastAsia="Calibri"/>
          <w:b w:val="0"/>
          <w:bCs w:val="0"/>
        </w:rPr>
        <w:t>.</w:t>
      </w:r>
      <w:r w:rsidRPr="008B092B">
        <w:rPr>
          <w:rFonts w:eastAsia="Calibri"/>
          <w:b w:val="0"/>
          <w:bCs w:val="0"/>
        </w:rPr>
        <w:t xml:space="preserve"> </w:t>
      </w:r>
    </w:p>
    <w:p w14:paraId="435D9084" w14:textId="7F5E11FE" w:rsidR="00BF1390" w:rsidRPr="008B092B" w:rsidRDefault="00BF1390" w:rsidP="00546ADB">
      <w:pPr>
        <w:pStyle w:val="Heading3"/>
      </w:pPr>
      <w:r w:rsidRPr="008B092B">
        <w:t xml:space="preserve">Assessment - How are decisions made? </w:t>
      </w:r>
    </w:p>
    <w:p w14:paraId="39F52BB5" w14:textId="5242A4ED" w:rsidR="008B092B" w:rsidRPr="008B092B" w:rsidRDefault="008B092B" w:rsidP="008B092B">
      <w:r w:rsidRPr="008B092B">
        <w:t xml:space="preserve">If eligible, your application to </w:t>
      </w:r>
      <w:r w:rsidRPr="008B092B">
        <w:rPr>
          <w:b/>
          <w:bCs/>
        </w:rPr>
        <w:t>Digital Greenhouse</w:t>
      </w:r>
      <w:r w:rsidRPr="008B092B">
        <w:t xml:space="preserve"> will be assessed by internal or external assessors on the following weighted criteria and must receive a minimum score </w:t>
      </w:r>
      <w:r w:rsidRPr="008B092B">
        <w:rPr>
          <w:b/>
          <w:bCs/>
        </w:rPr>
        <w:t>in each category</w:t>
      </w:r>
      <w:r w:rsidRPr="008B092B">
        <w:t xml:space="preserve"> to be considered for a grant. </w:t>
      </w:r>
    </w:p>
    <w:p w14:paraId="0D9A839E" w14:textId="77777777" w:rsidR="008B092B" w:rsidRPr="0031134F" w:rsidRDefault="008B092B" w:rsidP="008B092B">
      <w:r w:rsidRPr="008B092B">
        <w:t>Applications will be assessed on the following weighted criteria:</w:t>
      </w:r>
    </w:p>
    <w:p w14:paraId="34611983" w14:textId="77777777" w:rsidR="008B092B" w:rsidRPr="008B092B" w:rsidRDefault="008B092B" w:rsidP="008B092B">
      <w:pPr>
        <w:spacing w:before="120" w:after="0"/>
        <w:ind w:right="144"/>
      </w:pPr>
      <w:r w:rsidRPr="008B092B">
        <w:rPr>
          <w:b/>
          <w:bCs/>
        </w:rPr>
        <w:t>Impact 50%</w:t>
      </w:r>
      <w:r w:rsidRPr="008B092B">
        <w:t xml:space="preserve"> (minimum score of 35 out of 50)</w:t>
      </w:r>
    </w:p>
    <w:p w14:paraId="0C1C8F89" w14:textId="77777777" w:rsidR="008B092B" w:rsidRPr="008B092B" w:rsidRDefault="008B092B" w:rsidP="008B092B">
      <w:pPr>
        <w:pStyle w:val="ListParagraph"/>
        <w:numPr>
          <w:ilvl w:val="0"/>
          <w:numId w:val="34"/>
        </w:numPr>
        <w:spacing w:before="0" w:after="160" w:line="259" w:lineRule="auto"/>
        <w:contextualSpacing/>
        <w:rPr>
          <w:rFonts w:eastAsia="Calibri"/>
          <w:b w:val="0"/>
          <w:bCs w:val="0"/>
        </w:rPr>
      </w:pPr>
      <w:r w:rsidRPr="008B092B">
        <w:rPr>
          <w:rFonts w:eastAsia="Calibri"/>
          <w:b w:val="0"/>
          <w:bCs w:val="0"/>
        </w:rPr>
        <w:t xml:space="preserve">The project develops or supports sector-wide and cross-sector collaborations, partnerships and networks to support digital </w:t>
      </w:r>
      <w:proofErr w:type="gramStart"/>
      <w:r w:rsidRPr="008B092B">
        <w:rPr>
          <w:rFonts w:eastAsia="Calibri"/>
          <w:b w:val="0"/>
          <w:bCs w:val="0"/>
        </w:rPr>
        <w:t>transformation</w:t>
      </w:r>
      <w:proofErr w:type="gramEnd"/>
    </w:p>
    <w:p w14:paraId="3EBB1F2F" w14:textId="77777777" w:rsidR="008B092B" w:rsidRPr="008B092B" w:rsidRDefault="008B092B" w:rsidP="008B092B">
      <w:pPr>
        <w:pStyle w:val="ListParagraph"/>
        <w:numPr>
          <w:ilvl w:val="0"/>
          <w:numId w:val="34"/>
        </w:numPr>
        <w:spacing w:before="0" w:after="160" w:line="259" w:lineRule="auto"/>
        <w:contextualSpacing/>
        <w:rPr>
          <w:rFonts w:eastAsia="Calibri"/>
          <w:b w:val="0"/>
          <w:bCs w:val="0"/>
        </w:rPr>
      </w:pPr>
      <w:r w:rsidRPr="008B092B">
        <w:rPr>
          <w:rFonts w:eastAsia="Calibri"/>
          <w:b w:val="0"/>
          <w:bCs w:val="0"/>
        </w:rPr>
        <w:t xml:space="preserve">The project aims for concrete results and significant expected </w:t>
      </w:r>
      <w:proofErr w:type="gramStart"/>
      <w:r w:rsidRPr="008B092B">
        <w:rPr>
          <w:rFonts w:eastAsia="Calibri"/>
          <w:b w:val="0"/>
          <w:bCs w:val="0"/>
        </w:rPr>
        <w:t>benefits</w:t>
      </w:r>
      <w:proofErr w:type="gramEnd"/>
    </w:p>
    <w:p w14:paraId="2BA8328E" w14:textId="77777777" w:rsidR="008B092B" w:rsidRPr="008B092B" w:rsidRDefault="008B092B" w:rsidP="008B092B">
      <w:pPr>
        <w:pStyle w:val="ListParagraph"/>
        <w:numPr>
          <w:ilvl w:val="0"/>
          <w:numId w:val="34"/>
        </w:numPr>
        <w:spacing w:before="0" w:after="160" w:line="259" w:lineRule="auto"/>
        <w:contextualSpacing/>
        <w:rPr>
          <w:rFonts w:eastAsia="Calibri"/>
          <w:b w:val="0"/>
          <w:bCs w:val="0"/>
        </w:rPr>
      </w:pPr>
      <w:r w:rsidRPr="008B092B">
        <w:rPr>
          <w:rFonts w:eastAsia="Calibri"/>
          <w:b w:val="0"/>
          <w:bCs w:val="0"/>
        </w:rPr>
        <w:t xml:space="preserve">The project proposes sustainable solutions that accelerate sectoral recovery or advance the resilience of the arts </w:t>
      </w:r>
      <w:proofErr w:type="gramStart"/>
      <w:r w:rsidRPr="008B092B">
        <w:rPr>
          <w:rFonts w:eastAsia="Calibri"/>
          <w:b w:val="0"/>
          <w:bCs w:val="0"/>
        </w:rPr>
        <w:t>sector</w:t>
      </w:r>
      <w:proofErr w:type="gramEnd"/>
    </w:p>
    <w:p w14:paraId="6EA83B50" w14:textId="77777777" w:rsidR="008B092B" w:rsidRPr="008B092B" w:rsidRDefault="008B092B" w:rsidP="008B092B">
      <w:pPr>
        <w:pStyle w:val="ListParagraph"/>
        <w:numPr>
          <w:ilvl w:val="0"/>
          <w:numId w:val="34"/>
        </w:numPr>
        <w:spacing w:before="0" w:after="160" w:line="259" w:lineRule="auto"/>
        <w:contextualSpacing/>
        <w:rPr>
          <w:rFonts w:eastAsia="Calibri"/>
          <w:b w:val="0"/>
          <w:bCs w:val="0"/>
        </w:rPr>
      </w:pPr>
      <w:r w:rsidRPr="008B092B">
        <w:rPr>
          <w:rFonts w:eastAsia="Calibri"/>
          <w:b w:val="0"/>
          <w:bCs w:val="0"/>
        </w:rPr>
        <w:t xml:space="preserve">Knowledge and results are shared with the community in relevant and appropriate </w:t>
      </w:r>
      <w:proofErr w:type="gramStart"/>
      <w:r w:rsidRPr="008B092B">
        <w:rPr>
          <w:rFonts w:eastAsia="Calibri"/>
          <w:b w:val="0"/>
          <w:bCs w:val="0"/>
        </w:rPr>
        <w:t>ways</w:t>
      </w:r>
      <w:proofErr w:type="gramEnd"/>
    </w:p>
    <w:p w14:paraId="46F86213" w14:textId="77777777" w:rsidR="008B092B" w:rsidRPr="008B092B" w:rsidRDefault="008B092B" w:rsidP="008B092B">
      <w:pPr>
        <w:pStyle w:val="ListParagraph"/>
        <w:numPr>
          <w:ilvl w:val="0"/>
          <w:numId w:val="34"/>
        </w:numPr>
        <w:spacing w:before="0" w:after="160" w:line="259" w:lineRule="auto"/>
        <w:contextualSpacing/>
        <w:rPr>
          <w:rFonts w:eastAsia="Calibri"/>
          <w:b w:val="0"/>
          <w:bCs w:val="0"/>
        </w:rPr>
      </w:pPr>
      <w:r w:rsidRPr="008B092B">
        <w:rPr>
          <w:rFonts w:eastAsia="Calibri"/>
          <w:b w:val="0"/>
          <w:bCs w:val="0"/>
        </w:rPr>
        <w:t xml:space="preserve">The applicant has outlined a plan for measuring the impact of the </w:t>
      </w:r>
      <w:proofErr w:type="gramStart"/>
      <w:r w:rsidRPr="008B092B">
        <w:rPr>
          <w:rFonts w:eastAsia="Calibri"/>
          <w:b w:val="0"/>
          <w:bCs w:val="0"/>
        </w:rPr>
        <w:t>project</w:t>
      </w:r>
      <w:proofErr w:type="gramEnd"/>
    </w:p>
    <w:p w14:paraId="7C266100" w14:textId="77777777" w:rsidR="008B092B" w:rsidRPr="0031134F" w:rsidRDefault="008B092B" w:rsidP="008B092B">
      <w:pPr>
        <w:spacing w:before="60" w:after="0"/>
        <w:rPr>
          <w:rFonts w:ascii="Segoe UI" w:eastAsia="Segoe UI" w:hAnsi="Segoe UI" w:cs="Segoe UI"/>
          <w:color w:val="333333"/>
          <w:sz w:val="21"/>
          <w:szCs w:val="21"/>
        </w:rPr>
      </w:pPr>
      <w:r w:rsidRPr="008B092B">
        <w:rPr>
          <w:b/>
          <w:bCs/>
        </w:rPr>
        <w:t>Relevance 30%</w:t>
      </w:r>
      <w:r w:rsidRPr="0031134F">
        <w:rPr>
          <w:rFonts w:eastAsia="Calibri"/>
        </w:rPr>
        <w:t xml:space="preserve"> </w:t>
      </w:r>
      <w:r w:rsidRPr="008B092B">
        <w:t>(minimum score of 15 out of 30)</w:t>
      </w:r>
    </w:p>
    <w:p w14:paraId="6764473E" w14:textId="77777777" w:rsidR="008B092B" w:rsidRPr="008B092B" w:rsidRDefault="008B092B" w:rsidP="008B092B">
      <w:pPr>
        <w:pStyle w:val="ListParagraph"/>
        <w:numPr>
          <w:ilvl w:val="0"/>
          <w:numId w:val="31"/>
        </w:numPr>
        <w:spacing w:before="0" w:line="259" w:lineRule="auto"/>
        <w:contextualSpacing/>
        <w:rPr>
          <w:rFonts w:eastAsia="Calibri"/>
          <w:b w:val="0"/>
          <w:bCs w:val="0"/>
        </w:rPr>
      </w:pPr>
      <w:r w:rsidRPr="008B092B">
        <w:rPr>
          <w:rFonts w:eastAsia="Calibri"/>
          <w:b w:val="0"/>
          <w:bCs w:val="0"/>
        </w:rPr>
        <w:t xml:space="preserve">The project proposes innovative solutions to clearly identified challenges, gaps and objectives related to the digital </w:t>
      </w:r>
      <w:proofErr w:type="gramStart"/>
      <w:r w:rsidRPr="008B092B">
        <w:rPr>
          <w:rFonts w:eastAsia="Calibri"/>
          <w:b w:val="0"/>
          <w:bCs w:val="0"/>
        </w:rPr>
        <w:t>world</w:t>
      </w:r>
      <w:proofErr w:type="gramEnd"/>
    </w:p>
    <w:p w14:paraId="0D0DF450" w14:textId="77777777" w:rsidR="008B092B" w:rsidRPr="008B092B" w:rsidRDefault="008B092B" w:rsidP="008B092B">
      <w:pPr>
        <w:pStyle w:val="ListParagraph"/>
        <w:numPr>
          <w:ilvl w:val="0"/>
          <w:numId w:val="31"/>
        </w:numPr>
        <w:spacing w:before="0" w:after="160" w:line="259" w:lineRule="auto"/>
        <w:contextualSpacing/>
        <w:rPr>
          <w:rFonts w:eastAsia="Calibri"/>
          <w:b w:val="0"/>
          <w:bCs w:val="0"/>
        </w:rPr>
      </w:pPr>
      <w:r w:rsidRPr="008B092B">
        <w:rPr>
          <w:rFonts w:eastAsia="Calibri"/>
          <w:b w:val="0"/>
          <w:bCs w:val="0"/>
        </w:rPr>
        <w:t xml:space="preserve">The proposed activities and the technological directions and choices are relevant, suitable, and consistent with the project’s </w:t>
      </w:r>
      <w:proofErr w:type="gramStart"/>
      <w:r w:rsidRPr="008B092B">
        <w:rPr>
          <w:rFonts w:eastAsia="Calibri"/>
          <w:b w:val="0"/>
          <w:bCs w:val="0"/>
        </w:rPr>
        <w:t>objectives</w:t>
      </w:r>
      <w:proofErr w:type="gramEnd"/>
    </w:p>
    <w:p w14:paraId="6B624BEB" w14:textId="77777777" w:rsidR="008B092B" w:rsidRPr="0031134F" w:rsidRDefault="008B092B" w:rsidP="008B092B">
      <w:pPr>
        <w:spacing w:before="60" w:after="0"/>
        <w:ind w:right="144"/>
        <w:rPr>
          <w:rFonts w:eastAsia="Calibri"/>
          <w:b/>
          <w:bCs/>
          <w:strike/>
        </w:rPr>
      </w:pPr>
      <w:r w:rsidRPr="008B092B">
        <w:rPr>
          <w:b/>
          <w:bCs/>
        </w:rPr>
        <w:t>Feasibility 20%</w:t>
      </w:r>
      <w:r w:rsidRPr="0031134F">
        <w:rPr>
          <w:rFonts w:eastAsia="Calibri"/>
          <w:b/>
          <w:bCs/>
        </w:rPr>
        <w:t xml:space="preserve"> </w:t>
      </w:r>
      <w:r w:rsidRPr="008B092B">
        <w:t>(minimum score of 10 out of 20)</w:t>
      </w:r>
    </w:p>
    <w:p w14:paraId="350772AE" w14:textId="77777777" w:rsidR="008B092B" w:rsidRPr="008B092B" w:rsidRDefault="008B092B" w:rsidP="008B092B">
      <w:pPr>
        <w:pStyle w:val="ListParagraph"/>
        <w:numPr>
          <w:ilvl w:val="0"/>
          <w:numId w:val="31"/>
        </w:numPr>
        <w:spacing w:before="0" w:line="259" w:lineRule="auto"/>
        <w:contextualSpacing/>
        <w:rPr>
          <w:rFonts w:eastAsia="Calibri"/>
          <w:b w:val="0"/>
          <w:bCs w:val="0"/>
        </w:rPr>
      </w:pPr>
      <w:r w:rsidRPr="008B092B">
        <w:rPr>
          <w:rFonts w:eastAsia="Calibri"/>
          <w:b w:val="0"/>
          <w:bCs w:val="0"/>
        </w:rPr>
        <w:t xml:space="preserve">The team leading the project has the expertise and capacity required to successfully carry out the </w:t>
      </w:r>
      <w:proofErr w:type="gramStart"/>
      <w:r w:rsidRPr="008B092B">
        <w:rPr>
          <w:rFonts w:eastAsia="Calibri"/>
          <w:b w:val="0"/>
          <w:bCs w:val="0"/>
        </w:rPr>
        <w:t>project</w:t>
      </w:r>
      <w:proofErr w:type="gramEnd"/>
    </w:p>
    <w:p w14:paraId="79C73DDF" w14:textId="77777777" w:rsidR="008B092B" w:rsidRPr="008B092B" w:rsidRDefault="008B092B" w:rsidP="008B092B">
      <w:pPr>
        <w:pStyle w:val="ListParagraph"/>
        <w:numPr>
          <w:ilvl w:val="0"/>
          <w:numId w:val="31"/>
        </w:numPr>
        <w:spacing w:before="0" w:line="259" w:lineRule="auto"/>
        <w:contextualSpacing/>
        <w:rPr>
          <w:rFonts w:eastAsia="Calibri"/>
          <w:b w:val="0"/>
          <w:bCs w:val="0"/>
        </w:rPr>
      </w:pPr>
      <w:r w:rsidRPr="008B092B">
        <w:rPr>
          <w:rFonts w:eastAsia="Calibri"/>
          <w:b w:val="0"/>
          <w:bCs w:val="0"/>
        </w:rPr>
        <w:t xml:space="preserve">The budget is reasonable, the work plan is realistic and aligned with the project’s </w:t>
      </w:r>
      <w:proofErr w:type="gramStart"/>
      <w:r w:rsidRPr="008B092B">
        <w:rPr>
          <w:rFonts w:eastAsia="Calibri"/>
          <w:b w:val="0"/>
          <w:bCs w:val="0"/>
        </w:rPr>
        <w:t>objectives</w:t>
      </w:r>
      <w:proofErr w:type="gramEnd"/>
    </w:p>
    <w:p w14:paraId="6B9D8AD8" w14:textId="77777777" w:rsidR="008B092B" w:rsidRPr="008B092B" w:rsidRDefault="008B092B" w:rsidP="008B092B">
      <w:pPr>
        <w:shd w:val="clear" w:color="auto" w:fill="FFFFFF"/>
        <w:spacing w:before="240"/>
        <w:rPr>
          <w:b/>
          <w:bCs/>
        </w:rPr>
      </w:pPr>
      <w:r w:rsidRPr="008B092B">
        <w:rPr>
          <w:b/>
          <w:bCs/>
        </w:rPr>
        <w:t>Accessibility, equity, diversity, social justice, decolonization and access for remote regions and Northern communities (if applicable to the project)</w:t>
      </w:r>
    </w:p>
    <w:p w14:paraId="15E483F9" w14:textId="77777777" w:rsidR="008B092B" w:rsidRPr="0031134F" w:rsidRDefault="008B092B" w:rsidP="008B092B">
      <w:pPr>
        <w:shd w:val="clear" w:color="auto" w:fill="FFFFFF"/>
        <w:spacing w:after="150"/>
      </w:pPr>
      <w:r w:rsidRPr="008B092B">
        <w:t>If your proposed project addresses digital challenges and gaps related to accessibility, equity, diversity, social justice, decolonization, or the lack of access to digital infrastructure for remote regions and Northern and under-represented communities, you must demonstrate that:</w:t>
      </w:r>
    </w:p>
    <w:p w14:paraId="7AA7928A" w14:textId="77777777" w:rsidR="008B092B" w:rsidRPr="008B092B" w:rsidRDefault="008B092B" w:rsidP="008B092B">
      <w:pPr>
        <w:pStyle w:val="ListParagraph"/>
        <w:numPr>
          <w:ilvl w:val="0"/>
          <w:numId w:val="31"/>
        </w:numPr>
        <w:spacing w:before="0" w:line="259" w:lineRule="auto"/>
        <w:contextualSpacing/>
        <w:rPr>
          <w:rFonts w:eastAsia="Calibri"/>
          <w:b w:val="0"/>
          <w:bCs w:val="0"/>
        </w:rPr>
      </w:pPr>
      <w:r w:rsidRPr="008B092B">
        <w:rPr>
          <w:rFonts w:eastAsia="Calibri"/>
          <w:b w:val="0"/>
          <w:bCs w:val="0"/>
        </w:rPr>
        <w:t xml:space="preserve">appropriate cultural protocols for the community/communities involved are being </w:t>
      </w:r>
      <w:proofErr w:type="gramStart"/>
      <w:r w:rsidRPr="008B092B">
        <w:rPr>
          <w:rFonts w:eastAsia="Calibri"/>
          <w:b w:val="0"/>
          <w:bCs w:val="0"/>
        </w:rPr>
        <w:t>observed</w:t>
      </w:r>
      <w:proofErr w:type="gramEnd"/>
    </w:p>
    <w:p w14:paraId="09ADA2FC" w14:textId="77777777" w:rsidR="008B092B" w:rsidRPr="008B092B" w:rsidRDefault="008B092B" w:rsidP="008B092B">
      <w:pPr>
        <w:pStyle w:val="ListParagraph"/>
        <w:numPr>
          <w:ilvl w:val="0"/>
          <w:numId w:val="31"/>
        </w:numPr>
        <w:spacing w:before="0" w:line="259" w:lineRule="auto"/>
        <w:contextualSpacing/>
        <w:rPr>
          <w:rFonts w:eastAsia="Calibri"/>
          <w:b w:val="0"/>
          <w:bCs w:val="0"/>
        </w:rPr>
      </w:pPr>
      <w:r w:rsidRPr="008B092B">
        <w:rPr>
          <w:rFonts w:eastAsia="Calibri"/>
          <w:b w:val="0"/>
          <w:bCs w:val="0"/>
        </w:rPr>
        <w:t xml:space="preserve">you have the active participation, collaboration, involvement, and empowerment of the specific community/communities impacted by the </w:t>
      </w:r>
      <w:proofErr w:type="gramStart"/>
      <w:r w:rsidRPr="008B092B">
        <w:rPr>
          <w:rFonts w:eastAsia="Calibri"/>
          <w:b w:val="0"/>
          <w:bCs w:val="0"/>
        </w:rPr>
        <w:t>project</w:t>
      </w:r>
      <w:proofErr w:type="gramEnd"/>
    </w:p>
    <w:p w14:paraId="7633CA4F" w14:textId="77777777" w:rsidR="008B092B" w:rsidRPr="008B092B" w:rsidRDefault="008B092B" w:rsidP="008B092B">
      <w:pPr>
        <w:pStyle w:val="Heading3"/>
        <w:rPr>
          <w:rFonts w:eastAsiaTheme="minorEastAsia" w:cstheme="minorBidi"/>
          <w:b w:val="0"/>
          <w:bCs w:val="0"/>
          <w:color w:val="auto"/>
        </w:rPr>
      </w:pPr>
      <w:r w:rsidRPr="008B092B">
        <w:rPr>
          <w:rFonts w:eastAsiaTheme="minorEastAsia" w:cstheme="minorBidi"/>
          <w:b w:val="0"/>
          <w:bCs w:val="0"/>
          <w:color w:val="auto"/>
        </w:rPr>
        <w:t>If your response to this criterion is not satisfactory, your application may be deemed unsuccessful.</w:t>
      </w:r>
    </w:p>
    <w:p w14:paraId="7077793C" w14:textId="20624D14" w:rsidR="00DE083F" w:rsidRPr="008B092B" w:rsidRDefault="00DE083F" w:rsidP="008B092B">
      <w:pPr>
        <w:pStyle w:val="Heading3"/>
      </w:pPr>
      <w:r w:rsidRPr="008B092B">
        <w:t xml:space="preserve">Required information - What you need to </w:t>
      </w:r>
      <w:proofErr w:type="gramStart"/>
      <w:r w:rsidRPr="008B092B">
        <w:t>apply</w:t>
      </w:r>
      <w:proofErr w:type="gramEnd"/>
      <w:r w:rsidRPr="008B092B">
        <w:t xml:space="preserve"> </w:t>
      </w:r>
    </w:p>
    <w:p w14:paraId="0D58E0A3" w14:textId="77777777" w:rsidR="001E720C" w:rsidRPr="001E720C" w:rsidRDefault="001E720C" w:rsidP="001E720C">
      <w:pPr>
        <w:ind w:left="360"/>
      </w:pPr>
      <w:bookmarkStart w:id="7" w:name="_Hlk75964450"/>
      <w:r w:rsidRPr="001E720C">
        <w:t>Required – When applying, you must provide the following:</w:t>
      </w:r>
    </w:p>
    <w:p w14:paraId="25AE7BE6" w14:textId="77777777" w:rsidR="001E720C" w:rsidRPr="001E720C" w:rsidRDefault="001E720C" w:rsidP="001E720C">
      <w:pPr>
        <w:pStyle w:val="ListParagraph"/>
        <w:numPr>
          <w:ilvl w:val="0"/>
          <w:numId w:val="31"/>
        </w:numPr>
        <w:spacing w:before="0" w:line="259" w:lineRule="auto"/>
        <w:contextualSpacing/>
        <w:rPr>
          <w:rFonts w:eastAsia="Calibri"/>
          <w:b w:val="0"/>
          <w:bCs w:val="0"/>
        </w:rPr>
      </w:pPr>
      <w:r w:rsidRPr="001E720C">
        <w:rPr>
          <w:rFonts w:eastAsia="Calibri"/>
          <w:b w:val="0"/>
          <w:bCs w:val="0"/>
        </w:rPr>
        <w:t xml:space="preserve">budget including budget </w:t>
      </w:r>
      <w:proofErr w:type="gramStart"/>
      <w:r w:rsidRPr="001E720C">
        <w:rPr>
          <w:rFonts w:eastAsia="Calibri"/>
          <w:b w:val="0"/>
          <w:bCs w:val="0"/>
        </w:rPr>
        <w:t>notes</w:t>
      </w:r>
      <w:proofErr w:type="gramEnd"/>
    </w:p>
    <w:p w14:paraId="31D3E040" w14:textId="77777777" w:rsidR="001E720C" w:rsidRPr="001E720C" w:rsidRDefault="001E720C" w:rsidP="001E720C">
      <w:pPr>
        <w:pStyle w:val="ListParagraph"/>
        <w:numPr>
          <w:ilvl w:val="0"/>
          <w:numId w:val="31"/>
        </w:numPr>
        <w:spacing w:before="0" w:line="259" w:lineRule="auto"/>
        <w:contextualSpacing/>
        <w:rPr>
          <w:rFonts w:eastAsia="Calibri"/>
          <w:b w:val="0"/>
          <w:bCs w:val="0"/>
        </w:rPr>
      </w:pPr>
      <w:r w:rsidRPr="001E720C">
        <w:rPr>
          <w:rFonts w:eastAsia="Calibri"/>
          <w:b w:val="0"/>
          <w:bCs w:val="0"/>
        </w:rPr>
        <w:t>list of key team members</w:t>
      </w:r>
    </w:p>
    <w:p w14:paraId="284ECBD9" w14:textId="77777777" w:rsidR="001E720C" w:rsidRPr="001E720C" w:rsidRDefault="001E720C" w:rsidP="001E720C">
      <w:pPr>
        <w:pStyle w:val="ListParagraph"/>
        <w:numPr>
          <w:ilvl w:val="0"/>
          <w:numId w:val="31"/>
        </w:numPr>
        <w:spacing w:before="0" w:line="259" w:lineRule="auto"/>
        <w:contextualSpacing/>
        <w:rPr>
          <w:rFonts w:eastAsia="Calibri"/>
          <w:b w:val="0"/>
          <w:bCs w:val="0"/>
        </w:rPr>
      </w:pPr>
      <w:r w:rsidRPr="001E720C">
        <w:rPr>
          <w:rFonts w:eastAsia="Calibri"/>
          <w:b w:val="0"/>
          <w:bCs w:val="0"/>
        </w:rPr>
        <w:t xml:space="preserve">detailed work plan, including </w:t>
      </w:r>
      <w:proofErr w:type="gramStart"/>
      <w:r w:rsidRPr="001E720C">
        <w:rPr>
          <w:rFonts w:eastAsia="Calibri"/>
          <w:b w:val="0"/>
          <w:bCs w:val="0"/>
        </w:rPr>
        <w:t>timeline</w:t>
      </w:r>
      <w:proofErr w:type="gramEnd"/>
    </w:p>
    <w:p w14:paraId="71EEFA14" w14:textId="77777777" w:rsidR="001E720C" w:rsidRPr="001E720C" w:rsidRDefault="001E720C" w:rsidP="001E720C">
      <w:pPr>
        <w:spacing w:before="240"/>
        <w:ind w:left="360"/>
      </w:pPr>
      <w:r w:rsidRPr="001E720C">
        <w:t>Optional – You may also submit as support material:</w:t>
      </w:r>
    </w:p>
    <w:p w14:paraId="77FCBE95" w14:textId="77777777" w:rsidR="001E720C" w:rsidRPr="001E720C" w:rsidRDefault="001E720C" w:rsidP="001E720C">
      <w:pPr>
        <w:pStyle w:val="ListParagraph"/>
        <w:numPr>
          <w:ilvl w:val="0"/>
          <w:numId w:val="31"/>
        </w:numPr>
        <w:spacing w:before="0" w:line="259" w:lineRule="auto"/>
        <w:contextualSpacing/>
        <w:rPr>
          <w:rFonts w:eastAsia="Calibri"/>
          <w:b w:val="0"/>
          <w:bCs w:val="0"/>
        </w:rPr>
      </w:pPr>
      <w:r w:rsidRPr="001E720C">
        <w:rPr>
          <w:rFonts w:eastAsia="Calibri"/>
          <w:b w:val="0"/>
          <w:bCs w:val="0"/>
        </w:rPr>
        <w:t>letters of engagement from partners</w:t>
      </w:r>
    </w:p>
    <w:p w14:paraId="36285AEE" w14:textId="77777777" w:rsidR="001E720C" w:rsidRPr="001E720C" w:rsidRDefault="001E720C" w:rsidP="001E720C">
      <w:pPr>
        <w:pStyle w:val="ListParagraph"/>
        <w:numPr>
          <w:ilvl w:val="0"/>
          <w:numId w:val="31"/>
        </w:numPr>
        <w:spacing w:before="0" w:line="259" w:lineRule="auto"/>
        <w:contextualSpacing/>
        <w:rPr>
          <w:rFonts w:eastAsia="Calibri"/>
          <w:b w:val="0"/>
          <w:bCs w:val="0"/>
        </w:rPr>
      </w:pPr>
      <w:r w:rsidRPr="001E720C">
        <w:rPr>
          <w:rFonts w:eastAsia="Calibri"/>
          <w:b w:val="0"/>
          <w:bCs w:val="0"/>
        </w:rPr>
        <w:t>user analytics or survey results</w:t>
      </w:r>
    </w:p>
    <w:p w14:paraId="45353F97" w14:textId="77777777" w:rsidR="001E720C" w:rsidRPr="001E720C" w:rsidRDefault="001E720C" w:rsidP="001E720C">
      <w:pPr>
        <w:pStyle w:val="ListParagraph"/>
        <w:numPr>
          <w:ilvl w:val="0"/>
          <w:numId w:val="31"/>
        </w:numPr>
        <w:spacing w:before="0" w:line="259" w:lineRule="auto"/>
        <w:contextualSpacing/>
        <w:rPr>
          <w:rFonts w:eastAsia="Calibri"/>
          <w:b w:val="0"/>
          <w:bCs w:val="0"/>
        </w:rPr>
      </w:pPr>
      <w:r w:rsidRPr="001E720C">
        <w:rPr>
          <w:rFonts w:eastAsia="Calibri"/>
          <w:b w:val="0"/>
          <w:bCs w:val="0"/>
        </w:rPr>
        <w:t>executive summaries of studies</w:t>
      </w:r>
    </w:p>
    <w:p w14:paraId="26D5699C" w14:textId="77777777" w:rsidR="001E720C" w:rsidRPr="001E720C" w:rsidRDefault="001E720C" w:rsidP="001E720C">
      <w:pPr>
        <w:pStyle w:val="ListParagraph"/>
        <w:numPr>
          <w:ilvl w:val="0"/>
          <w:numId w:val="31"/>
        </w:numPr>
        <w:spacing w:before="0" w:line="259" w:lineRule="auto"/>
        <w:contextualSpacing/>
        <w:rPr>
          <w:rFonts w:eastAsia="Calibri"/>
          <w:b w:val="0"/>
          <w:bCs w:val="0"/>
        </w:rPr>
      </w:pPr>
      <w:r w:rsidRPr="001E720C">
        <w:rPr>
          <w:rFonts w:eastAsia="Calibri"/>
          <w:b w:val="0"/>
          <w:bCs w:val="0"/>
        </w:rPr>
        <w:t>technical specifications, mock-ups or URLs in a Word document or PDF</w:t>
      </w:r>
    </w:p>
    <w:p w14:paraId="47C69744" w14:textId="03FFC77B" w:rsidR="00645012" w:rsidRPr="001E720C" w:rsidRDefault="001E720C" w:rsidP="001E720C">
      <w:pPr>
        <w:spacing w:before="120"/>
        <w:rPr>
          <w:i/>
          <w:iCs/>
        </w:rPr>
      </w:pPr>
      <w:r w:rsidRPr="001E720C">
        <w:rPr>
          <w:i/>
          <w:iCs/>
        </w:rPr>
        <w:t>Note: The maximum number of pages for support material is 5 pages in total.</w:t>
      </w:r>
      <w:bookmarkEnd w:id="7"/>
    </w:p>
    <w:p w14:paraId="1B4686BA" w14:textId="351AD022" w:rsidR="00DE083F" w:rsidRPr="009C0154" w:rsidRDefault="00DE083F" w:rsidP="00546ADB">
      <w:pPr>
        <w:pStyle w:val="Heading3"/>
        <w:rPr>
          <w:strike/>
        </w:rPr>
      </w:pPr>
      <w:r w:rsidRPr="009C0154">
        <w:t>Grant payment and final reports</w:t>
      </w:r>
      <w:r w:rsidRPr="009C0154">
        <w:rPr>
          <w:strike/>
        </w:rPr>
        <w:t xml:space="preserve"> </w:t>
      </w:r>
    </w:p>
    <w:p w14:paraId="3517A185" w14:textId="77777777" w:rsidR="009C0154" w:rsidRPr="009C0154" w:rsidRDefault="00E7414B" w:rsidP="00E7414B">
      <w:pPr>
        <w:rPr>
          <w:rFonts w:cstheme="minorHAnsi"/>
        </w:rPr>
      </w:pPr>
      <w:r w:rsidRPr="009C0154">
        <w:rPr>
          <w:rFonts w:cstheme="minorHAnsi"/>
        </w:rPr>
        <w:t xml:space="preserve">If your application is successful, the first step in receiving your grant payment is to complete the Grant Acceptance Form. </w:t>
      </w:r>
    </w:p>
    <w:p w14:paraId="4A9052D8" w14:textId="290EBA8E" w:rsidR="00E7414B" w:rsidRPr="009C0154" w:rsidRDefault="00E7414B" w:rsidP="00E7414B">
      <w:pPr>
        <w:rPr>
          <w:rFonts w:cstheme="minorHAnsi"/>
        </w:rPr>
      </w:pPr>
      <w:r w:rsidRPr="009C0154">
        <w:rPr>
          <w:rFonts w:cstheme="minorHAnsi"/>
        </w:rPr>
        <w:t>Click </w:t>
      </w:r>
      <w:hyperlink r:id="rId16" w:tgtFrame="_blank" w:history="1">
        <w:r w:rsidRPr="009C0154">
          <w:rPr>
            <w:rFonts w:cstheme="minorHAnsi"/>
            <w:color w:val="0000FF"/>
            <w:u w:val="single"/>
          </w:rPr>
          <w:t>here</w:t>
        </w:r>
      </w:hyperlink>
      <w:r w:rsidRPr="009C0154">
        <w:rPr>
          <w:rFonts w:cstheme="minorHAnsi"/>
        </w:rPr>
        <w:t> for more information on the responsibilities of grant recipients.</w:t>
      </w:r>
    </w:p>
    <w:p w14:paraId="1DC70E87" w14:textId="77777777" w:rsidR="00E7414B" w:rsidRPr="009C0154" w:rsidRDefault="00E7414B" w:rsidP="00E7414B">
      <w:pPr>
        <w:rPr>
          <w:rFonts w:cstheme="minorHAnsi"/>
        </w:rPr>
      </w:pPr>
      <w:r w:rsidRPr="009C0154">
        <w:rPr>
          <w:rFonts w:cstheme="minorHAnsi"/>
        </w:rPr>
        <w:t>If your application is successful, your response</w:t>
      </w:r>
      <w:bookmarkStart w:id="8" w:name="_Hlk73608379"/>
      <w:r w:rsidRPr="009C0154">
        <w:rPr>
          <w:rFonts w:cstheme="minorHAnsi"/>
        </w:rPr>
        <w:t xml:space="preserve"> to question 1.6 in the application form (brief description of the proposed initiative)</w:t>
      </w:r>
      <w:bookmarkEnd w:id="8"/>
      <w:r w:rsidRPr="009C0154">
        <w:rPr>
          <w:rFonts w:cstheme="minorHAnsi"/>
        </w:rPr>
        <w:t xml:space="preserve"> will be included in the Canada Council’s public announcement of results.</w:t>
      </w:r>
    </w:p>
    <w:p w14:paraId="3ADB7B64" w14:textId="22CB6584" w:rsidR="00645012" w:rsidRPr="009C0154" w:rsidRDefault="00645012" w:rsidP="00645012">
      <w:pPr>
        <w:rPr>
          <w:b/>
          <w:bCs/>
        </w:rPr>
      </w:pPr>
      <w:r w:rsidRPr="009C0154">
        <w:t xml:space="preserve">A final report is due 3 months </w:t>
      </w:r>
      <w:r w:rsidR="009C0154" w:rsidRPr="009C0154">
        <w:t>after you complete</w:t>
      </w:r>
      <w:r w:rsidRPr="009C0154">
        <w:t xml:space="preserve"> the </w:t>
      </w:r>
      <w:r w:rsidR="009C0154" w:rsidRPr="009C0154">
        <w:t>project</w:t>
      </w:r>
      <w:r w:rsidRPr="009C0154">
        <w:t>.</w:t>
      </w:r>
    </w:p>
    <w:p w14:paraId="7C326F9F" w14:textId="184F722A" w:rsidR="00DE083F" w:rsidRPr="009C0154" w:rsidRDefault="00DE083F" w:rsidP="00546ADB">
      <w:pPr>
        <w:pStyle w:val="Heading3"/>
      </w:pPr>
      <w:r w:rsidRPr="009C0154">
        <w:t xml:space="preserve">Contact </w:t>
      </w:r>
      <w:proofErr w:type="gramStart"/>
      <w:r w:rsidRPr="009C0154">
        <w:t>information</w:t>
      </w:r>
      <w:proofErr w:type="gramEnd"/>
      <w:r w:rsidRPr="009C0154">
        <w:t xml:space="preserve"> </w:t>
      </w:r>
    </w:p>
    <w:p w14:paraId="2F426611" w14:textId="0E507E1F" w:rsidR="00E7414B" w:rsidRPr="009C0154" w:rsidRDefault="00E7414B" w:rsidP="00E7414B">
      <w:pPr>
        <w:rPr>
          <w:rFonts w:cstheme="minorHAnsi"/>
        </w:rPr>
      </w:pPr>
      <w:r w:rsidRPr="009C0154">
        <w:rPr>
          <w:rFonts w:cstheme="minorHAnsi"/>
        </w:rPr>
        <w:t xml:space="preserve">If you require additional information or guidance, contact </w:t>
      </w:r>
      <w:hyperlink r:id="rId17" w:history="1">
        <w:r w:rsidR="00F42FE1" w:rsidRPr="00027E6F">
          <w:rPr>
            <w:rStyle w:val="Hyperlink"/>
            <w:rFonts w:cstheme="minorHAnsi"/>
          </w:rPr>
          <w:t>digitalgreenhouse@canadacouncil.ca</w:t>
        </w:r>
      </w:hyperlink>
      <w:r w:rsidRPr="009C0154">
        <w:rPr>
          <w:rFonts w:cstheme="minorHAnsi"/>
        </w:rPr>
        <w:t xml:space="preserve"> before submitting your application.</w:t>
      </w:r>
    </w:p>
    <w:p w14:paraId="38DBFADA" w14:textId="306334AF" w:rsidR="003B0D76" w:rsidRPr="008A10C1" w:rsidRDefault="003B0D76" w:rsidP="00EF5315">
      <w:pPr>
        <w:pStyle w:val="xxmsonormal"/>
        <w:rPr>
          <w:rFonts w:asciiTheme="minorHAnsi" w:hAnsiTheme="minorHAnsi" w:cstheme="minorHAnsi"/>
          <w:sz w:val="24"/>
          <w:highlight w:val="yellow"/>
          <w:lang w:val="en-CA"/>
        </w:rPr>
      </w:pPr>
      <w:r w:rsidRPr="008A10C1">
        <w:rPr>
          <w:rFonts w:asciiTheme="minorHAnsi" w:hAnsiTheme="minorHAnsi" w:cstheme="minorHAnsi"/>
          <w:highlight w:val="yellow"/>
          <w:lang w:val="en-CA"/>
        </w:rPr>
        <w:br w:type="page"/>
      </w:r>
    </w:p>
    <w:p w14:paraId="4E923B5B" w14:textId="51513C9D" w:rsidR="00826D06" w:rsidRPr="009C0154" w:rsidRDefault="00826D06" w:rsidP="00434C06">
      <w:pPr>
        <w:pStyle w:val="Title"/>
        <w:rPr>
          <w:lang w:val="en-US"/>
        </w:rPr>
      </w:pPr>
      <w:r w:rsidRPr="009C0154">
        <w:rPr>
          <w:color w:val="C00000"/>
          <w:lang w:val="en-US"/>
        </w:rPr>
        <w:t xml:space="preserve">PREVIEW: </w:t>
      </w:r>
      <w:r w:rsidRPr="009C0154">
        <w:rPr>
          <w:lang w:val="en-US"/>
        </w:rPr>
        <w:t xml:space="preserve">Application </w:t>
      </w:r>
      <w:r w:rsidR="006A2714" w:rsidRPr="009C0154">
        <w:rPr>
          <w:lang w:val="en-CA"/>
        </w:rPr>
        <w:t>f</w:t>
      </w:r>
      <w:r w:rsidRPr="009C0154">
        <w:rPr>
          <w:lang w:val="en-CA"/>
        </w:rPr>
        <w:t>orm</w:t>
      </w:r>
    </w:p>
    <w:p w14:paraId="5AFC0406" w14:textId="77777777" w:rsidR="00826D06" w:rsidRPr="009C0154" w:rsidRDefault="00826D06" w:rsidP="00434C06">
      <w:pPr>
        <w:rPr>
          <w:rFonts w:cstheme="minorHAnsi"/>
          <w:color w:val="FF0000"/>
          <w:sz w:val="28"/>
          <w:szCs w:val="28"/>
        </w:rPr>
      </w:pPr>
      <w:r w:rsidRPr="009C0154">
        <w:rPr>
          <w:rFonts w:cstheme="minorHAnsi"/>
          <w:color w:val="C00000"/>
          <w:sz w:val="28"/>
          <w:szCs w:val="28"/>
        </w:rPr>
        <w:t xml:space="preserve">This is not an official application form. You must use the portal to apply. </w:t>
      </w:r>
    </w:p>
    <w:p w14:paraId="11333E96" w14:textId="77777777" w:rsidR="00826D06" w:rsidRPr="009C0154" w:rsidRDefault="00826D06" w:rsidP="00434C06">
      <w:pPr>
        <w:rPr>
          <w:rFonts w:cstheme="minorHAnsi"/>
        </w:rPr>
      </w:pPr>
      <w:r w:rsidRPr="009C0154">
        <w:rPr>
          <w:rFonts w:cstheme="minorHAnsi"/>
        </w:rPr>
        <w:t>Use simple text formatting if you prepare your application outside of the portal. Formatted text uses additional characters, and some formatting may be lost when copied over.</w:t>
      </w:r>
    </w:p>
    <w:p w14:paraId="75F4C340" w14:textId="2D87F3F6" w:rsidR="00067D61" w:rsidRPr="009C0154" w:rsidRDefault="001E043F" w:rsidP="00EF5315">
      <w:pPr>
        <w:rPr>
          <w:rFonts w:cstheme="minorHAnsi"/>
        </w:rPr>
      </w:pPr>
      <w:r w:rsidRPr="00EB2641">
        <w:rPr>
          <w:rFonts w:cstheme="minorHAnsi"/>
          <w:b/>
          <w:bCs/>
          <w:color w:val="C00000"/>
          <w:sz w:val="28"/>
          <w:szCs w:val="28"/>
        </w:rPr>
        <w:t>*</w:t>
      </w:r>
      <w:r w:rsidR="00B17AB9" w:rsidRPr="009C0154">
        <w:rPr>
          <w:rFonts w:cstheme="minorHAnsi"/>
        </w:rPr>
        <w:t xml:space="preserve"> = </w:t>
      </w:r>
      <w:r w:rsidR="004F3DAF" w:rsidRPr="009C0154">
        <w:rPr>
          <w:rFonts w:cstheme="minorHAnsi"/>
        </w:rPr>
        <w:t>required</w:t>
      </w:r>
    </w:p>
    <w:p w14:paraId="49F36862" w14:textId="77777777" w:rsidR="00D85DE1" w:rsidRPr="009C0154" w:rsidRDefault="00D85DE1" w:rsidP="00C871E5">
      <w:pPr>
        <w:pStyle w:val="Heading2"/>
        <w:rPr>
          <w:rFonts w:asciiTheme="minorHAnsi" w:hAnsiTheme="minorHAnsi" w:cstheme="minorHAnsi"/>
        </w:rPr>
      </w:pPr>
      <w:r w:rsidRPr="009C0154">
        <w:rPr>
          <w:rFonts w:asciiTheme="minorHAnsi" w:hAnsiTheme="minorHAnsi" w:cstheme="minorHAnsi"/>
        </w:rPr>
        <w:t>GRANT DESCRIPTION</w:t>
      </w:r>
    </w:p>
    <w:p w14:paraId="7E2AA372" w14:textId="495010DD" w:rsidR="00D848BA" w:rsidRPr="009C0154" w:rsidRDefault="00D372A9" w:rsidP="008C1A5E">
      <w:pPr>
        <w:pStyle w:val="ListParagraph"/>
        <w:ind w:left="270" w:hanging="270"/>
      </w:pPr>
      <w:r w:rsidRPr="009C0154">
        <w:t>Give your application a name.</w:t>
      </w:r>
      <w:r w:rsidR="001E043F" w:rsidRPr="001E043F">
        <w:t xml:space="preserve"> </w:t>
      </w:r>
      <w:r w:rsidR="001E043F" w:rsidRPr="00EB2641">
        <w:rPr>
          <w:color w:val="C00000"/>
          <w:sz w:val="28"/>
          <w:szCs w:val="28"/>
        </w:rPr>
        <w:t>*</w:t>
      </w:r>
      <w:r w:rsidRPr="00EB2641">
        <w:t xml:space="preserve"> </w:t>
      </w:r>
      <w:r w:rsidRPr="009C0154">
        <w:rPr>
          <w:b w:val="0"/>
          <w:bCs w:val="0"/>
        </w:rPr>
        <w:t>(approximately 10 words)</w:t>
      </w:r>
    </w:p>
    <w:p w14:paraId="66CC288C" w14:textId="2621EA6A" w:rsidR="00D372A9" w:rsidRPr="009C0154" w:rsidRDefault="00D372A9" w:rsidP="008C1A5E">
      <w:pPr>
        <w:pStyle w:val="NormalIndent1"/>
        <w:ind w:left="0"/>
      </w:pPr>
      <w:r w:rsidRPr="009C0154">
        <w:t>The name you provide is for your reference and will identify this grant application in your dashboard.</w:t>
      </w:r>
    </w:p>
    <w:p w14:paraId="413C7739" w14:textId="213C5147" w:rsidR="00B462F9" w:rsidRPr="009C0154" w:rsidRDefault="003156A3" w:rsidP="008C1A5E">
      <w:pPr>
        <w:pStyle w:val="ListParagraph"/>
        <w:ind w:left="270" w:hanging="270"/>
      </w:pPr>
      <w:r w:rsidRPr="003156A3">
        <w:t>For groups and organizations, provide</w:t>
      </w:r>
      <w:r w:rsidRPr="00FC3BEA">
        <w:t xml:space="preserve"> </w:t>
      </w:r>
      <w:r w:rsidR="00B462F9" w:rsidRPr="009C0154">
        <w:t>the name of the contact person responsible for this application.</w:t>
      </w:r>
      <w:r w:rsidR="009A59D6" w:rsidRPr="009C0154">
        <w:rPr>
          <w:noProof/>
          <w:lang w:eastAsia="en-US"/>
        </w:rPr>
        <w:t xml:space="preserve"> </w:t>
      </w:r>
      <w:r w:rsidR="001E043F" w:rsidRPr="00EB2641">
        <w:rPr>
          <w:color w:val="C00000"/>
          <w:sz w:val="28"/>
          <w:szCs w:val="28"/>
        </w:rPr>
        <w:t>*</w:t>
      </w:r>
      <w:r w:rsidR="00D848BA" w:rsidRPr="00EB2641">
        <w:rPr>
          <w:b w:val="0"/>
          <w:bCs w:val="0"/>
          <w:color w:val="C00000"/>
          <w:sz w:val="28"/>
          <w:szCs w:val="28"/>
        </w:rPr>
        <w:t xml:space="preserve"> </w:t>
      </w:r>
      <w:r w:rsidR="00920B82" w:rsidRPr="009C0154">
        <w:rPr>
          <w:b w:val="0"/>
          <w:bCs w:val="0"/>
        </w:rPr>
        <w:t>(approximately 10 words)</w:t>
      </w:r>
      <w:r w:rsidR="00920B82" w:rsidRPr="009C0154">
        <w:rPr>
          <w:b w:val="0"/>
          <w:bCs w:val="0"/>
          <w:noProof/>
          <w:lang w:eastAsia="en-US"/>
        </w:rPr>
        <w:t xml:space="preserve"> </w:t>
      </w:r>
    </w:p>
    <w:p w14:paraId="7B9F04F0" w14:textId="2A53673B" w:rsidR="00C871E5" w:rsidRPr="00B03A77" w:rsidRDefault="009F1256" w:rsidP="008C1A5E">
      <w:pPr>
        <w:pStyle w:val="ListParagraph"/>
        <w:ind w:left="270" w:hanging="270"/>
      </w:pPr>
      <w:r w:rsidRPr="00B03A77">
        <w:t>Provide a one-sentence summary of your project. If possible, use the format ACTIVITY</w:t>
      </w:r>
      <w:r w:rsidR="00645012" w:rsidRPr="00B03A77">
        <w:t xml:space="preserve"> </w:t>
      </w:r>
      <w:r w:rsidRPr="00B03A77">
        <w:t>and DATE.</w:t>
      </w:r>
      <w:r w:rsidR="001E043F" w:rsidRPr="001E043F">
        <w:t xml:space="preserve"> </w:t>
      </w:r>
      <w:r w:rsidR="001E043F">
        <w:t>*</w:t>
      </w:r>
      <w:r w:rsidRPr="00B03A77">
        <w:t xml:space="preserve"> </w:t>
      </w:r>
      <w:r w:rsidRPr="00B03A77">
        <w:rPr>
          <w:b w:val="0"/>
          <w:bCs w:val="0"/>
        </w:rPr>
        <w:t>(approximately 25 words)</w:t>
      </w:r>
      <w:r w:rsidRPr="00B03A77">
        <w:rPr>
          <w:noProof/>
          <w:lang w:eastAsia="en-US"/>
        </w:rPr>
        <w:t xml:space="preserve"> </w:t>
      </w:r>
    </w:p>
    <w:p w14:paraId="39DC384E" w14:textId="251B893F" w:rsidR="00645012" w:rsidRPr="00B03A77" w:rsidRDefault="00B24DE2" w:rsidP="008C1A5E">
      <w:pPr>
        <w:pStyle w:val="NormalIndent1"/>
        <w:ind w:left="270" w:hanging="270"/>
        <w:rPr>
          <w:rFonts w:cstheme="minorHAnsi"/>
        </w:rPr>
      </w:pPr>
      <w:r w:rsidRPr="00B03A77">
        <w:rPr>
          <w:rFonts w:cstheme="minorHAnsi"/>
        </w:rPr>
        <w:t>For example, “</w:t>
      </w:r>
      <w:r w:rsidR="00645012" w:rsidRPr="00B03A77">
        <w:rPr>
          <w:rFonts w:cstheme="minorHAnsi"/>
        </w:rPr>
        <w:t xml:space="preserve">To </w:t>
      </w:r>
      <w:r w:rsidR="00B03A77" w:rsidRPr="00B03A77">
        <w:rPr>
          <w:rFonts w:cstheme="minorHAnsi"/>
        </w:rPr>
        <w:t xml:space="preserve">complete project XXX from day/month </w:t>
      </w:r>
      <w:proofErr w:type="gramStart"/>
      <w:r w:rsidR="00B03A77" w:rsidRPr="00B03A77">
        <w:rPr>
          <w:rFonts w:cstheme="minorHAnsi"/>
        </w:rPr>
        <w:t>to day</w:t>
      </w:r>
      <w:proofErr w:type="gramEnd"/>
      <w:r w:rsidR="00B03A77" w:rsidRPr="00B03A77">
        <w:rPr>
          <w:rFonts w:cstheme="minorHAnsi"/>
        </w:rPr>
        <w:t>/month</w:t>
      </w:r>
      <w:r w:rsidR="004F1AC6" w:rsidRPr="00B03A77">
        <w:rPr>
          <w:rFonts w:cstheme="minorHAnsi"/>
        </w:rPr>
        <w:t>”</w:t>
      </w:r>
      <w:r w:rsidR="00645012" w:rsidRPr="00B03A77">
        <w:rPr>
          <w:rFonts w:cstheme="minorHAnsi"/>
        </w:rPr>
        <w:t>.</w:t>
      </w:r>
    </w:p>
    <w:p w14:paraId="1FD6CAE1" w14:textId="7135D93F" w:rsidR="009F1256" w:rsidRPr="00B03A77" w:rsidRDefault="009F1256" w:rsidP="008C1A5E">
      <w:pPr>
        <w:pStyle w:val="NormalIndent1"/>
        <w:ind w:left="270" w:hanging="270"/>
        <w:rPr>
          <w:rFonts w:cstheme="minorHAnsi"/>
        </w:rPr>
      </w:pPr>
      <w:r w:rsidRPr="00B03A77">
        <w:rPr>
          <w:rFonts w:cstheme="minorHAnsi"/>
        </w:rPr>
        <w:t xml:space="preserve">This summary will be used in the Canada Council’s official reporting. </w:t>
      </w:r>
    </w:p>
    <w:p w14:paraId="77558248" w14:textId="7CE506C1" w:rsidR="00C871E5" w:rsidRPr="007F27B9" w:rsidRDefault="00C871E5" w:rsidP="008C1A5E">
      <w:pPr>
        <w:pStyle w:val="ListParagraph"/>
        <w:ind w:left="270" w:hanging="270"/>
      </w:pPr>
      <w:r w:rsidRPr="007F27B9">
        <w:t>S</w:t>
      </w:r>
      <w:r w:rsidR="00B462F9" w:rsidRPr="007F27B9">
        <w:t>tart date</w:t>
      </w:r>
      <w:r w:rsidR="00EB2641">
        <w:t xml:space="preserve"> </w:t>
      </w:r>
      <w:r w:rsidR="001E043F" w:rsidRPr="00EB2641">
        <w:rPr>
          <w:color w:val="C00000"/>
          <w:sz w:val="28"/>
          <w:szCs w:val="28"/>
        </w:rPr>
        <w:t>*</w:t>
      </w:r>
    </w:p>
    <w:p w14:paraId="2EF8EADD" w14:textId="3020D9EF" w:rsidR="00132B6D" w:rsidRPr="007F27B9" w:rsidRDefault="00194BB9" w:rsidP="008C1A5E">
      <w:pPr>
        <w:pStyle w:val="NormalIndent1"/>
        <w:ind w:left="270" w:hanging="270"/>
        <w:rPr>
          <w:rFonts w:cstheme="minorHAnsi"/>
        </w:rPr>
      </w:pPr>
      <w:r w:rsidRPr="007F27B9">
        <w:rPr>
          <w:rFonts w:cstheme="minorHAnsi"/>
        </w:rPr>
        <w:t xml:space="preserve">This date must be after the date you submit your </w:t>
      </w:r>
      <w:r w:rsidR="00644889" w:rsidRPr="007F27B9">
        <w:rPr>
          <w:rFonts w:cstheme="minorHAnsi"/>
        </w:rPr>
        <w:t xml:space="preserve">application. </w:t>
      </w:r>
    </w:p>
    <w:p w14:paraId="5E3A3CD1" w14:textId="794113DE" w:rsidR="00FA7FA9" w:rsidRPr="007F27B9" w:rsidRDefault="00C871E5" w:rsidP="008C1A5E">
      <w:pPr>
        <w:pStyle w:val="ListParagraph"/>
        <w:ind w:left="270" w:hanging="270"/>
      </w:pPr>
      <w:r w:rsidRPr="007F27B9">
        <w:t>E</w:t>
      </w:r>
      <w:r w:rsidR="00B462F9" w:rsidRPr="007F27B9">
        <w:t>nd date</w:t>
      </w:r>
      <w:r w:rsidR="00EB2641">
        <w:t xml:space="preserve"> </w:t>
      </w:r>
      <w:r w:rsidR="001E043F" w:rsidRPr="00EB2641">
        <w:rPr>
          <w:color w:val="C00000"/>
          <w:sz w:val="28"/>
          <w:szCs w:val="28"/>
        </w:rPr>
        <w:t>*</w:t>
      </w:r>
    </w:p>
    <w:p w14:paraId="1B9380EA" w14:textId="3C92228C" w:rsidR="00C871E5" w:rsidRPr="007F27B9" w:rsidRDefault="00C871E5" w:rsidP="008C1A5E">
      <w:pPr>
        <w:pStyle w:val="ListParagraph"/>
        <w:ind w:left="270" w:hanging="270"/>
      </w:pPr>
      <w:r w:rsidRPr="007F27B9">
        <w:t xml:space="preserve">Brief description of the proposed initiative </w:t>
      </w:r>
      <w:r w:rsidR="001E043F" w:rsidRPr="00EB2641">
        <w:rPr>
          <w:color w:val="C00000"/>
          <w:sz w:val="28"/>
          <w:szCs w:val="28"/>
        </w:rPr>
        <w:t>*</w:t>
      </w:r>
      <w:r w:rsidRPr="007F27B9">
        <w:t xml:space="preserve"> </w:t>
      </w:r>
      <w:r w:rsidRPr="007F27B9">
        <w:rPr>
          <w:b w:val="0"/>
          <w:bCs w:val="0"/>
        </w:rPr>
        <w:t>(approximately 100 words)</w:t>
      </w:r>
    </w:p>
    <w:p w14:paraId="6E277161" w14:textId="77777777" w:rsidR="00C871E5" w:rsidRPr="007F27B9" w:rsidRDefault="00C871E5" w:rsidP="008C1A5E">
      <w:pPr>
        <w:pStyle w:val="NormalIndent1"/>
        <w:ind w:left="0"/>
        <w:rPr>
          <w:rFonts w:cstheme="minorHAnsi"/>
        </w:rPr>
      </w:pPr>
      <w:r w:rsidRPr="007F27B9">
        <w:rPr>
          <w:rFonts w:cstheme="minorHAnsi"/>
        </w:rPr>
        <w:t>If your application is successful, your response will be included in the Canada Council’s public announcement of results.</w:t>
      </w:r>
    </w:p>
    <w:p w14:paraId="22A90551" w14:textId="39DB0DE3" w:rsidR="00C871E5" w:rsidRPr="00434F41" w:rsidRDefault="00D60149" w:rsidP="008C1A5E">
      <w:pPr>
        <w:pStyle w:val="ListParagraph"/>
        <w:ind w:left="270" w:hanging="270"/>
        <w:rPr>
          <w:b w:val="0"/>
          <w:bCs w:val="0"/>
        </w:rPr>
      </w:pPr>
      <w:r w:rsidRPr="00434F41">
        <w:t>Context and background</w:t>
      </w:r>
      <w:r w:rsidR="00BB5889" w:rsidRPr="00434F41">
        <w:t xml:space="preserve"> </w:t>
      </w:r>
      <w:r w:rsidR="001E043F" w:rsidRPr="00EB2641">
        <w:rPr>
          <w:color w:val="C00000"/>
          <w:sz w:val="28"/>
          <w:szCs w:val="28"/>
        </w:rPr>
        <w:t>*</w:t>
      </w:r>
      <w:r w:rsidR="00C871E5" w:rsidRPr="00EB2641">
        <w:t xml:space="preserve"> </w:t>
      </w:r>
      <w:r w:rsidR="00C871E5" w:rsidRPr="00434F41">
        <w:rPr>
          <w:b w:val="0"/>
          <w:bCs w:val="0"/>
        </w:rPr>
        <w:t>(approximately 2</w:t>
      </w:r>
      <w:r w:rsidRPr="00434F41">
        <w:rPr>
          <w:b w:val="0"/>
          <w:bCs w:val="0"/>
        </w:rPr>
        <w:t>0</w:t>
      </w:r>
      <w:r w:rsidR="00C871E5" w:rsidRPr="00434F41">
        <w:rPr>
          <w:b w:val="0"/>
          <w:bCs w:val="0"/>
        </w:rPr>
        <w:t>0 words)</w:t>
      </w:r>
    </w:p>
    <w:p w14:paraId="0B0710D1" w14:textId="774918C6" w:rsidR="00BB5889" w:rsidRPr="00E553EE" w:rsidRDefault="00D60149" w:rsidP="008C1A5E">
      <w:pPr>
        <w:pStyle w:val="NormalIndent1"/>
        <w:ind w:left="0"/>
        <w:rPr>
          <w:rFonts w:cstheme="minorHAnsi"/>
        </w:rPr>
      </w:pPr>
      <w:r w:rsidRPr="00E553EE">
        <w:rPr>
          <w:rFonts w:cstheme="minorHAnsi"/>
        </w:rPr>
        <w:t xml:space="preserve">Briefly describe the context in which you work and how this context informed your decision to undertake the proposed </w:t>
      </w:r>
      <w:proofErr w:type="gramStart"/>
      <w:r w:rsidRPr="00E553EE">
        <w:rPr>
          <w:rFonts w:cstheme="minorHAnsi"/>
        </w:rPr>
        <w:t>project</w:t>
      </w:r>
      <w:proofErr w:type="gramEnd"/>
      <w:r w:rsidRPr="00E553EE">
        <w:rPr>
          <w:rFonts w:cstheme="minorHAnsi"/>
        </w:rPr>
        <w:t xml:space="preserve"> </w:t>
      </w:r>
    </w:p>
    <w:p w14:paraId="74165D87" w14:textId="6416EE57" w:rsidR="00E553EE" w:rsidRPr="00E553EE" w:rsidRDefault="00E553EE" w:rsidP="008C1A5E">
      <w:pPr>
        <w:pStyle w:val="ListParagraph"/>
        <w:shd w:val="clear" w:color="auto" w:fill="FFFFFF" w:themeFill="background1"/>
        <w:ind w:left="270" w:hanging="270"/>
        <w:rPr>
          <w:b w:val="0"/>
          <w:bCs w:val="0"/>
        </w:rPr>
      </w:pPr>
      <w:r w:rsidRPr="00E553EE">
        <w:t>Sectoral and digital challenge</w:t>
      </w:r>
      <w:r w:rsidR="00BB5889" w:rsidRPr="00E553EE">
        <w:t xml:space="preserve"> </w:t>
      </w:r>
      <w:r w:rsidR="001E043F" w:rsidRPr="00EB2641">
        <w:rPr>
          <w:color w:val="C00000"/>
          <w:sz w:val="28"/>
          <w:szCs w:val="28"/>
        </w:rPr>
        <w:t>*</w:t>
      </w:r>
      <w:r w:rsidR="00FA7FA9" w:rsidRPr="00EB2641">
        <w:t xml:space="preserve"> </w:t>
      </w:r>
      <w:bookmarkStart w:id="9" w:name="_Hlk61249385"/>
      <w:r w:rsidRPr="00E553EE">
        <w:rPr>
          <w:b w:val="0"/>
          <w:bCs w:val="0"/>
        </w:rPr>
        <w:t>(approximately 250 words)</w:t>
      </w:r>
    </w:p>
    <w:p w14:paraId="419C299B" w14:textId="378EC341" w:rsidR="00E553EE" w:rsidRPr="00E553EE" w:rsidRDefault="00E553EE" w:rsidP="008C1A5E">
      <w:pPr>
        <w:rPr>
          <w:rFonts w:cstheme="minorHAnsi"/>
        </w:rPr>
      </w:pPr>
      <w:r w:rsidRPr="00E553EE">
        <w:rPr>
          <w:rFonts w:cstheme="minorHAnsi"/>
        </w:rPr>
        <w:t>What are the sectoral challenges, gaps or opportunities related to the digital world that you wish to address through this project?</w:t>
      </w:r>
    </w:p>
    <w:p w14:paraId="357FF6DB" w14:textId="1637169A" w:rsidR="00B47645" w:rsidRPr="0066617C" w:rsidRDefault="0066617C" w:rsidP="008C1A5E">
      <w:pPr>
        <w:pStyle w:val="ListParagraph"/>
        <w:ind w:left="270" w:hanging="270"/>
      </w:pPr>
      <w:r w:rsidRPr="0066617C">
        <w:t>Anticipated benefits</w:t>
      </w:r>
      <w:r w:rsidR="00B47645" w:rsidRPr="0066617C">
        <w:t xml:space="preserve"> </w:t>
      </w:r>
      <w:r w:rsidR="001E043F" w:rsidRPr="00EB2641">
        <w:rPr>
          <w:color w:val="C00000"/>
          <w:sz w:val="28"/>
          <w:szCs w:val="28"/>
        </w:rPr>
        <w:t>*</w:t>
      </w:r>
      <w:r w:rsidRPr="0066617C">
        <w:rPr>
          <w:b w:val="0"/>
          <w:bCs w:val="0"/>
        </w:rPr>
        <w:t xml:space="preserve"> </w:t>
      </w:r>
      <w:r w:rsidR="00B47645" w:rsidRPr="0066617C">
        <w:rPr>
          <w:b w:val="0"/>
          <w:bCs w:val="0"/>
        </w:rPr>
        <w:t>(approximately 2</w:t>
      </w:r>
      <w:r w:rsidRPr="0066617C">
        <w:rPr>
          <w:b w:val="0"/>
          <w:bCs w:val="0"/>
        </w:rPr>
        <w:t>00</w:t>
      </w:r>
      <w:r w:rsidR="00B47645" w:rsidRPr="0066617C">
        <w:rPr>
          <w:b w:val="0"/>
          <w:bCs w:val="0"/>
        </w:rPr>
        <w:t xml:space="preserve"> words)</w:t>
      </w:r>
    </w:p>
    <w:p w14:paraId="31C1457B" w14:textId="5B5C42AA" w:rsidR="00DE3780" w:rsidRPr="006329AE" w:rsidRDefault="006329AE" w:rsidP="008C1A5E">
      <w:pPr>
        <w:pStyle w:val="NormalIndent2"/>
        <w:ind w:left="0"/>
        <w:rPr>
          <w:rFonts w:cstheme="minorHAnsi"/>
        </w:rPr>
      </w:pPr>
      <w:r w:rsidRPr="006329AE">
        <w:rPr>
          <w:rFonts w:cstheme="minorHAnsi"/>
        </w:rPr>
        <w:t xml:space="preserve">What are the anticipated benefits of your project?  How will your project accelerate sectoral recovery or advance the resilience of the arts sector? </w:t>
      </w:r>
    </w:p>
    <w:bookmarkEnd w:id="9"/>
    <w:p w14:paraId="1A9860CF" w14:textId="090B6445" w:rsidR="00B47645" w:rsidRPr="00F54759" w:rsidRDefault="00BB5889" w:rsidP="008C1A5E">
      <w:pPr>
        <w:pStyle w:val="ListParagraph"/>
        <w:ind w:left="360"/>
      </w:pPr>
      <w:r w:rsidRPr="00F54759">
        <w:t xml:space="preserve">Who will benefit? </w:t>
      </w:r>
      <w:r w:rsidR="001E043F" w:rsidRPr="00EB2641">
        <w:rPr>
          <w:color w:val="C00000"/>
          <w:sz w:val="28"/>
          <w:szCs w:val="28"/>
        </w:rPr>
        <w:t>*</w:t>
      </w:r>
      <w:r w:rsidRPr="00F54759">
        <w:rPr>
          <w:rFonts w:eastAsia="Times New Roman"/>
          <w:b w:val="0"/>
          <w:bCs w:val="0"/>
        </w:rPr>
        <w:t xml:space="preserve"> </w:t>
      </w:r>
      <w:r w:rsidR="00B47645" w:rsidRPr="00F54759">
        <w:rPr>
          <w:b w:val="0"/>
          <w:bCs w:val="0"/>
        </w:rPr>
        <w:t xml:space="preserve">(approximately </w:t>
      </w:r>
      <w:r w:rsidRPr="00F54759">
        <w:rPr>
          <w:b w:val="0"/>
          <w:bCs w:val="0"/>
        </w:rPr>
        <w:t>100</w:t>
      </w:r>
      <w:r w:rsidR="00B47645" w:rsidRPr="00F54759">
        <w:rPr>
          <w:b w:val="0"/>
          <w:bCs w:val="0"/>
        </w:rPr>
        <w:t xml:space="preserve"> words)</w:t>
      </w:r>
    </w:p>
    <w:p w14:paraId="62C6A483" w14:textId="5CAE048E" w:rsidR="00B47645" w:rsidRPr="00F54759" w:rsidRDefault="00BB5889" w:rsidP="008C1A5E">
      <w:pPr>
        <w:pStyle w:val="NormalIndent1"/>
        <w:ind w:left="0"/>
        <w:rPr>
          <w:b/>
          <w:bCs/>
        </w:rPr>
      </w:pPr>
      <w:r w:rsidRPr="00F54759">
        <w:t>Who will benefit from your project?</w:t>
      </w:r>
      <w:r w:rsidR="00F54759" w:rsidRPr="00F54759">
        <w:t xml:space="preserve"> </w:t>
      </w:r>
      <w:r w:rsidR="00F54759" w:rsidRPr="00F54759">
        <w:rPr>
          <w:lang w:val="en-US"/>
        </w:rPr>
        <w:t xml:space="preserve">(Artists? Arts organizations? The arts </w:t>
      </w:r>
      <w:proofErr w:type="gramStart"/>
      <w:r w:rsidR="00F54759" w:rsidRPr="00F54759">
        <w:rPr>
          <w:lang w:val="en-US"/>
        </w:rPr>
        <w:t>sector?</w:t>
      </w:r>
      <w:proofErr w:type="gramEnd"/>
      <w:r w:rsidR="00F54759" w:rsidRPr="00F54759">
        <w:rPr>
          <w:lang w:val="en-US"/>
        </w:rPr>
        <w:t xml:space="preserve"> The broader community?)</w:t>
      </w:r>
    </w:p>
    <w:p w14:paraId="688E039B" w14:textId="2CF78F93" w:rsidR="00624B7E" w:rsidRPr="00E934C7" w:rsidRDefault="00B47645" w:rsidP="008C1A5E">
      <w:pPr>
        <w:pStyle w:val="ListParagraph"/>
        <w:ind w:left="360"/>
      </w:pPr>
      <w:r w:rsidRPr="00E934C7">
        <w:t>Briefly outline your work plan including timeline.</w:t>
      </w:r>
      <w:r w:rsidR="001E043F" w:rsidRPr="001E043F">
        <w:t xml:space="preserve"> </w:t>
      </w:r>
      <w:r w:rsidR="001E043F" w:rsidRPr="00EB2641">
        <w:rPr>
          <w:color w:val="C00000"/>
          <w:sz w:val="28"/>
          <w:szCs w:val="28"/>
        </w:rPr>
        <w:t>*</w:t>
      </w:r>
      <w:r w:rsidRPr="00EB2641">
        <w:rPr>
          <w:b w:val="0"/>
          <w:bCs w:val="0"/>
          <w:color w:val="C00000"/>
          <w:sz w:val="28"/>
          <w:szCs w:val="28"/>
        </w:rPr>
        <w:t xml:space="preserve"> </w:t>
      </w:r>
      <w:r w:rsidRPr="00E934C7">
        <w:rPr>
          <w:b w:val="0"/>
          <w:bCs w:val="0"/>
        </w:rPr>
        <w:t>(approximately 250 words)</w:t>
      </w:r>
      <w:r w:rsidRPr="00E934C7">
        <w:t xml:space="preserve"> </w:t>
      </w:r>
    </w:p>
    <w:p w14:paraId="25B352E6" w14:textId="0750403C" w:rsidR="00BB5889" w:rsidRPr="00E934C7" w:rsidRDefault="00BB5889" w:rsidP="008C1A5E">
      <w:pPr>
        <w:pStyle w:val="NormalIndent1"/>
        <w:ind w:hanging="360"/>
      </w:pPr>
      <w:r w:rsidRPr="00E934C7">
        <w:t xml:space="preserve">Identify key steps and the </w:t>
      </w:r>
      <w:r w:rsidRPr="00E934C7">
        <w:rPr>
          <w:color w:val="000000" w:themeColor="text1"/>
        </w:rPr>
        <w:t>dates</w:t>
      </w:r>
      <w:r w:rsidRPr="00E934C7">
        <w:t xml:space="preserve"> for their completion.</w:t>
      </w:r>
    </w:p>
    <w:p w14:paraId="6A91554B" w14:textId="50A4324B" w:rsidR="0012124B" w:rsidRPr="0012124B" w:rsidRDefault="0012124B" w:rsidP="008C1A5E">
      <w:pPr>
        <w:pStyle w:val="ListParagraph"/>
        <w:ind w:left="360"/>
        <w:rPr>
          <w:b w:val="0"/>
          <w:bCs w:val="0"/>
        </w:rPr>
      </w:pPr>
      <w:r w:rsidRPr="0012124B">
        <w:rPr>
          <w:lang w:val="en-US"/>
        </w:rPr>
        <w:t xml:space="preserve">How will you measure the impact of your project? </w:t>
      </w:r>
      <w:r w:rsidR="001E043F" w:rsidRPr="00EB2641">
        <w:rPr>
          <w:color w:val="C00000"/>
          <w:sz w:val="28"/>
          <w:szCs w:val="28"/>
        </w:rPr>
        <w:t>*</w:t>
      </w:r>
      <w:r w:rsidRPr="00EB2641">
        <w:rPr>
          <w:lang w:val="en-US"/>
        </w:rPr>
        <w:t xml:space="preserve"> </w:t>
      </w:r>
      <w:r w:rsidRPr="0012124B">
        <w:rPr>
          <w:b w:val="0"/>
          <w:bCs w:val="0"/>
          <w:lang w:val="en-US"/>
        </w:rPr>
        <w:t>(approximately 100 words)</w:t>
      </w:r>
    </w:p>
    <w:p w14:paraId="1ACD3A38" w14:textId="71E7194F" w:rsidR="0036052B" w:rsidRPr="0036052B" w:rsidRDefault="0036052B" w:rsidP="008C1A5E">
      <w:pPr>
        <w:pStyle w:val="ListParagraph"/>
        <w:ind w:left="360"/>
        <w:rPr>
          <w:b w:val="0"/>
          <w:bCs w:val="0"/>
        </w:rPr>
      </w:pPr>
      <w:r w:rsidRPr="0036052B">
        <w:rPr>
          <w:lang w:val="en-US"/>
        </w:rPr>
        <w:t xml:space="preserve">How will you share the results of your project with the community? </w:t>
      </w:r>
      <w:r w:rsidR="001E043F" w:rsidRPr="00EB2641">
        <w:rPr>
          <w:color w:val="C00000"/>
          <w:sz w:val="28"/>
          <w:szCs w:val="28"/>
        </w:rPr>
        <w:t>*</w:t>
      </w:r>
      <w:r w:rsidRPr="0036052B">
        <w:rPr>
          <w:lang w:val="en-US"/>
        </w:rPr>
        <w:t xml:space="preserve"> </w:t>
      </w:r>
      <w:r w:rsidRPr="0036052B">
        <w:rPr>
          <w:b w:val="0"/>
          <w:bCs w:val="0"/>
          <w:lang w:val="en-US"/>
        </w:rPr>
        <w:t>(approximately 100 words)</w:t>
      </w:r>
    </w:p>
    <w:p w14:paraId="7B9FCF38" w14:textId="5E686314" w:rsidR="00D6192E" w:rsidRPr="00D6192E" w:rsidRDefault="00D6192E" w:rsidP="008C1A5E">
      <w:pPr>
        <w:pStyle w:val="ListParagraph"/>
        <w:ind w:left="360"/>
        <w:rPr>
          <w:b w:val="0"/>
          <w:bCs w:val="0"/>
        </w:rPr>
      </w:pPr>
      <w:r>
        <w:t xml:space="preserve">Expertise and capacity </w:t>
      </w:r>
      <w:r w:rsidR="001E043F" w:rsidRPr="00EB2641">
        <w:rPr>
          <w:color w:val="C00000"/>
          <w:sz w:val="28"/>
          <w:szCs w:val="28"/>
        </w:rPr>
        <w:t>*</w:t>
      </w:r>
      <w:r>
        <w:t xml:space="preserve"> </w:t>
      </w:r>
      <w:r w:rsidRPr="00D6192E">
        <w:rPr>
          <w:b w:val="0"/>
          <w:bCs w:val="0"/>
        </w:rPr>
        <w:t>(approximately 100 words)</w:t>
      </w:r>
    </w:p>
    <w:p w14:paraId="6E62E343" w14:textId="3CDD7F92" w:rsidR="00D6192E" w:rsidRPr="00D6192E" w:rsidRDefault="00D6192E" w:rsidP="008C1A5E">
      <w:pPr>
        <w:rPr>
          <w:highlight w:val="yellow"/>
        </w:rPr>
      </w:pPr>
      <w:r>
        <w:t xml:space="preserve">Describe the digital experience you and/or your partners (if applicable) </w:t>
      </w:r>
      <w:proofErr w:type="gramStart"/>
      <w:r>
        <w:t>have to</w:t>
      </w:r>
      <w:proofErr w:type="gramEnd"/>
      <w:r>
        <w:t xml:space="preserve"> successfully undertake this project.</w:t>
      </w:r>
    </w:p>
    <w:p w14:paraId="3DA454F8" w14:textId="71DBBB6E" w:rsidR="00B47645" w:rsidRPr="003F01D7" w:rsidRDefault="00B1502B" w:rsidP="008C1A5E">
      <w:pPr>
        <w:pStyle w:val="ListParagraph"/>
        <w:ind w:left="360"/>
      </w:pPr>
      <w:r w:rsidRPr="003F01D7">
        <w:t>Partner groups or organizations, if applicable</w:t>
      </w:r>
      <w:r w:rsidRPr="003F01D7">
        <w:rPr>
          <w:b w:val="0"/>
          <w:bCs w:val="0"/>
        </w:rPr>
        <w:t>.</w:t>
      </w:r>
    </w:p>
    <w:p w14:paraId="6137CCE2" w14:textId="55ED5C6C" w:rsidR="00B1502B" w:rsidRPr="003F01D7" w:rsidRDefault="003F01D7" w:rsidP="008C1A5E">
      <w:pPr>
        <w:pStyle w:val="NormalIndent1"/>
        <w:ind w:left="0"/>
        <w:rPr>
          <w:rFonts w:cstheme="minorHAnsi"/>
        </w:rPr>
      </w:pPr>
      <w:r w:rsidRPr="003F01D7">
        <w:rPr>
          <w:rFonts w:eastAsia="Segoe UI" w:cstheme="minorHAnsi"/>
          <w:color w:val="000000" w:themeColor="text1"/>
        </w:rPr>
        <w:t xml:space="preserve">If you are undertaking a collaborative project to develop shared resources that benefit more than one group or </w:t>
      </w:r>
      <w:r w:rsidRPr="003F01D7">
        <w:rPr>
          <w:rFonts w:eastAsia="Segoe UI" w:cstheme="minorHAnsi"/>
        </w:rPr>
        <w:t xml:space="preserve">organization, provide the information below for other </w:t>
      </w:r>
      <w:r w:rsidRPr="003F01D7">
        <w:rPr>
          <w:rFonts w:eastAsia="Segoe UI" w:cstheme="minorHAnsi"/>
          <w:b/>
          <w:bCs/>
          <w:color w:val="000000" w:themeColor="text1"/>
        </w:rPr>
        <w:t>confirmed</w:t>
      </w:r>
      <w:r w:rsidRPr="003F01D7">
        <w:rPr>
          <w:rFonts w:eastAsia="Segoe UI" w:cstheme="minorHAnsi"/>
          <w:color w:val="000000" w:themeColor="text1"/>
        </w:rPr>
        <w:t xml:space="preserve"> groups and organizations. If you have more than 10 groups or partners, only provide information for up to 10 key partner organizations</w:t>
      </w:r>
      <w:r w:rsidR="00B1502B" w:rsidRPr="003F01D7">
        <w:rPr>
          <w:rFonts w:cstheme="minorHAnsi"/>
        </w:rPr>
        <w:t>.</w:t>
      </w:r>
      <w:bookmarkStart w:id="10" w:name="_Hlk78360274"/>
    </w:p>
    <w:tbl>
      <w:tblPr>
        <w:tblStyle w:val="GridTable1Light-Accent5"/>
        <w:tblW w:w="9450" w:type="dxa"/>
        <w:tblInd w:w="-5" w:type="dxa"/>
        <w:tblLook w:val="04A0" w:firstRow="1" w:lastRow="0" w:firstColumn="1" w:lastColumn="0" w:noHBand="0" w:noVBand="1"/>
      </w:tblPr>
      <w:tblGrid>
        <w:gridCol w:w="2340"/>
        <w:gridCol w:w="2340"/>
        <w:gridCol w:w="3060"/>
        <w:gridCol w:w="1710"/>
      </w:tblGrid>
      <w:tr w:rsidR="00B1502B" w:rsidRPr="003F01D7" w14:paraId="1CB36212" w14:textId="77777777" w:rsidTr="008C1A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2387FC"/>
              <w:left w:val="single" w:sz="4" w:space="0" w:color="2387FC"/>
              <w:bottom w:val="single" w:sz="12" w:space="0" w:color="2387FC"/>
              <w:right w:val="single" w:sz="4" w:space="0" w:color="2387FC"/>
            </w:tcBorders>
          </w:tcPr>
          <w:p w14:paraId="046B8FFB" w14:textId="552B328B" w:rsidR="00B1502B" w:rsidRPr="003F01D7" w:rsidRDefault="00B1502B" w:rsidP="008C1A5E">
            <w:pPr>
              <w:pStyle w:val="NormalIndent1"/>
              <w:ind w:left="72"/>
              <w:jc w:val="center"/>
              <w:rPr>
                <w:b w:val="0"/>
                <w:bCs w:val="0"/>
              </w:rPr>
            </w:pPr>
            <w:r w:rsidRPr="003F01D7">
              <w:rPr>
                <w:b w:val="0"/>
                <w:bCs w:val="0"/>
              </w:rPr>
              <w:t>Group or org name</w:t>
            </w:r>
          </w:p>
        </w:tc>
        <w:tc>
          <w:tcPr>
            <w:tcW w:w="2340" w:type="dxa"/>
            <w:tcBorders>
              <w:top w:val="single" w:sz="4" w:space="0" w:color="2387FC"/>
              <w:left w:val="single" w:sz="4" w:space="0" w:color="2387FC"/>
              <w:bottom w:val="single" w:sz="12" w:space="0" w:color="2387FC"/>
              <w:right w:val="single" w:sz="4" w:space="0" w:color="2387FC"/>
            </w:tcBorders>
          </w:tcPr>
          <w:p w14:paraId="2D7F4828" w14:textId="1CC7B72B" w:rsidR="00B1502B" w:rsidRPr="003F01D7" w:rsidRDefault="00B1502B" w:rsidP="008C1A5E">
            <w:pPr>
              <w:pStyle w:val="NormalIndent1"/>
              <w:ind w:left="0"/>
              <w:jc w:val="center"/>
              <w:cnfStyle w:val="100000000000" w:firstRow="1" w:lastRow="0" w:firstColumn="0" w:lastColumn="0" w:oddVBand="0" w:evenVBand="0" w:oddHBand="0" w:evenHBand="0" w:firstRowFirstColumn="0" w:firstRowLastColumn="0" w:lastRowFirstColumn="0" w:lastRowLastColumn="0"/>
              <w:rPr>
                <w:b w:val="0"/>
                <w:bCs w:val="0"/>
              </w:rPr>
            </w:pPr>
            <w:r w:rsidRPr="003F01D7">
              <w:rPr>
                <w:b w:val="0"/>
                <w:bCs w:val="0"/>
              </w:rPr>
              <w:t>Website</w:t>
            </w:r>
          </w:p>
        </w:tc>
        <w:tc>
          <w:tcPr>
            <w:tcW w:w="3060" w:type="dxa"/>
            <w:tcBorders>
              <w:top w:val="single" w:sz="4" w:space="0" w:color="2387FC"/>
              <w:left w:val="single" w:sz="4" w:space="0" w:color="2387FC"/>
              <w:bottom w:val="single" w:sz="12" w:space="0" w:color="2387FC"/>
              <w:right w:val="single" w:sz="4" w:space="0" w:color="2387FC"/>
            </w:tcBorders>
          </w:tcPr>
          <w:p w14:paraId="06FFF450" w14:textId="70813608" w:rsidR="00B1502B" w:rsidRPr="003F01D7" w:rsidRDefault="00B1502B" w:rsidP="008C1A5E">
            <w:pPr>
              <w:pStyle w:val="NormalIndent1"/>
              <w:ind w:left="0"/>
              <w:jc w:val="center"/>
              <w:cnfStyle w:val="100000000000" w:firstRow="1" w:lastRow="0" w:firstColumn="0" w:lastColumn="0" w:oddVBand="0" w:evenVBand="0" w:oddHBand="0" w:evenHBand="0" w:firstRowFirstColumn="0" w:firstRowLastColumn="0" w:lastRowFirstColumn="0" w:lastRowLastColumn="0"/>
              <w:rPr>
                <w:b w:val="0"/>
                <w:bCs w:val="0"/>
              </w:rPr>
            </w:pPr>
            <w:r w:rsidRPr="003F01D7">
              <w:rPr>
                <w:b w:val="0"/>
                <w:bCs w:val="0"/>
              </w:rPr>
              <w:t>Municipality</w:t>
            </w:r>
          </w:p>
        </w:tc>
        <w:tc>
          <w:tcPr>
            <w:tcW w:w="1710" w:type="dxa"/>
            <w:tcBorders>
              <w:top w:val="single" w:sz="4" w:space="0" w:color="2387FC"/>
              <w:left w:val="single" w:sz="4" w:space="0" w:color="2387FC"/>
              <w:bottom w:val="single" w:sz="12" w:space="0" w:color="2387FC"/>
              <w:right w:val="single" w:sz="4" w:space="0" w:color="2387FC"/>
            </w:tcBorders>
          </w:tcPr>
          <w:p w14:paraId="244C4302" w14:textId="551ED5DA" w:rsidR="00B1502B" w:rsidRPr="003F01D7" w:rsidRDefault="00B1502B" w:rsidP="008C1A5E">
            <w:pPr>
              <w:pStyle w:val="NormalIndent1"/>
              <w:ind w:left="0"/>
              <w:jc w:val="center"/>
              <w:cnfStyle w:val="100000000000" w:firstRow="1" w:lastRow="0" w:firstColumn="0" w:lastColumn="0" w:oddVBand="0" w:evenVBand="0" w:oddHBand="0" w:evenHBand="0" w:firstRowFirstColumn="0" w:firstRowLastColumn="0" w:lastRowFirstColumn="0" w:lastRowLastColumn="0"/>
              <w:rPr>
                <w:b w:val="0"/>
                <w:bCs w:val="0"/>
              </w:rPr>
            </w:pPr>
            <w:r w:rsidRPr="003F01D7">
              <w:rPr>
                <w:b w:val="0"/>
                <w:bCs w:val="0"/>
              </w:rPr>
              <w:t>Postal code</w:t>
            </w:r>
          </w:p>
        </w:tc>
      </w:tr>
      <w:tr w:rsidR="00B1502B" w:rsidRPr="008A10C1" w14:paraId="1EB1C595" w14:textId="77777777" w:rsidTr="008C1A5E">
        <w:tc>
          <w:tcPr>
            <w:cnfStyle w:val="001000000000" w:firstRow="0" w:lastRow="0" w:firstColumn="1" w:lastColumn="0" w:oddVBand="0" w:evenVBand="0" w:oddHBand="0" w:evenHBand="0" w:firstRowFirstColumn="0" w:firstRowLastColumn="0" w:lastRowFirstColumn="0" w:lastRowLastColumn="0"/>
            <w:tcW w:w="2340" w:type="dxa"/>
            <w:tcBorders>
              <w:top w:val="single" w:sz="12" w:space="0" w:color="2387FC"/>
              <w:left w:val="single" w:sz="4" w:space="0" w:color="2387FC"/>
              <w:bottom w:val="single" w:sz="4" w:space="0" w:color="2387FC"/>
              <w:right w:val="single" w:sz="4" w:space="0" w:color="2387FC"/>
            </w:tcBorders>
          </w:tcPr>
          <w:p w14:paraId="28C604D0" w14:textId="77777777" w:rsidR="00B1502B" w:rsidRPr="008A10C1" w:rsidRDefault="00B1502B" w:rsidP="008C1A5E">
            <w:pPr>
              <w:pStyle w:val="NormalIndent1"/>
              <w:ind w:left="0"/>
              <w:rPr>
                <w:highlight w:val="yellow"/>
              </w:rPr>
            </w:pPr>
          </w:p>
        </w:tc>
        <w:tc>
          <w:tcPr>
            <w:tcW w:w="2340" w:type="dxa"/>
            <w:tcBorders>
              <w:top w:val="single" w:sz="12" w:space="0" w:color="2387FC"/>
              <w:left w:val="single" w:sz="4" w:space="0" w:color="2387FC"/>
              <w:bottom w:val="single" w:sz="4" w:space="0" w:color="2387FC"/>
              <w:right w:val="single" w:sz="4" w:space="0" w:color="2387FC"/>
            </w:tcBorders>
          </w:tcPr>
          <w:p w14:paraId="4FB362D9" w14:textId="77777777" w:rsidR="00B1502B" w:rsidRPr="008A10C1" w:rsidRDefault="00B1502B" w:rsidP="008C1A5E">
            <w:pPr>
              <w:pStyle w:val="NormalIndent1"/>
              <w:ind w:left="0"/>
              <w:cnfStyle w:val="000000000000" w:firstRow="0" w:lastRow="0" w:firstColumn="0" w:lastColumn="0" w:oddVBand="0" w:evenVBand="0" w:oddHBand="0" w:evenHBand="0" w:firstRowFirstColumn="0" w:firstRowLastColumn="0" w:lastRowFirstColumn="0" w:lastRowLastColumn="0"/>
              <w:rPr>
                <w:highlight w:val="yellow"/>
              </w:rPr>
            </w:pPr>
          </w:p>
        </w:tc>
        <w:tc>
          <w:tcPr>
            <w:tcW w:w="3060" w:type="dxa"/>
            <w:tcBorders>
              <w:top w:val="single" w:sz="12" w:space="0" w:color="2387FC"/>
              <w:left w:val="single" w:sz="4" w:space="0" w:color="2387FC"/>
              <w:bottom w:val="single" w:sz="4" w:space="0" w:color="2387FC"/>
              <w:right w:val="single" w:sz="4" w:space="0" w:color="2387FC"/>
            </w:tcBorders>
          </w:tcPr>
          <w:p w14:paraId="2FE3FD05" w14:textId="77777777" w:rsidR="00B1502B" w:rsidRPr="008A10C1" w:rsidRDefault="00B1502B" w:rsidP="008C1A5E">
            <w:pPr>
              <w:pStyle w:val="NormalIndent1"/>
              <w:ind w:left="0"/>
              <w:cnfStyle w:val="000000000000" w:firstRow="0" w:lastRow="0" w:firstColumn="0" w:lastColumn="0" w:oddVBand="0" w:evenVBand="0" w:oddHBand="0" w:evenHBand="0" w:firstRowFirstColumn="0" w:firstRowLastColumn="0" w:lastRowFirstColumn="0" w:lastRowLastColumn="0"/>
              <w:rPr>
                <w:highlight w:val="yellow"/>
              </w:rPr>
            </w:pPr>
          </w:p>
        </w:tc>
        <w:tc>
          <w:tcPr>
            <w:tcW w:w="1710" w:type="dxa"/>
            <w:tcBorders>
              <w:top w:val="single" w:sz="12" w:space="0" w:color="2387FC"/>
              <w:left w:val="single" w:sz="4" w:space="0" w:color="2387FC"/>
              <w:bottom w:val="single" w:sz="4" w:space="0" w:color="2387FC"/>
              <w:right w:val="single" w:sz="4" w:space="0" w:color="2387FC"/>
            </w:tcBorders>
          </w:tcPr>
          <w:p w14:paraId="586E68A7" w14:textId="77777777" w:rsidR="00B1502B" w:rsidRPr="008A10C1" w:rsidRDefault="00B1502B" w:rsidP="008C1A5E">
            <w:pPr>
              <w:pStyle w:val="NormalIndent1"/>
              <w:ind w:left="0"/>
              <w:cnfStyle w:val="000000000000" w:firstRow="0" w:lastRow="0" w:firstColumn="0" w:lastColumn="0" w:oddVBand="0" w:evenVBand="0" w:oddHBand="0" w:evenHBand="0" w:firstRowFirstColumn="0" w:firstRowLastColumn="0" w:lastRowFirstColumn="0" w:lastRowLastColumn="0"/>
              <w:rPr>
                <w:highlight w:val="yellow"/>
              </w:rPr>
            </w:pPr>
          </w:p>
        </w:tc>
      </w:tr>
    </w:tbl>
    <w:bookmarkEnd w:id="10"/>
    <w:p w14:paraId="168ABA74" w14:textId="471C9CD3" w:rsidR="000B6B1B" w:rsidRPr="0013187C" w:rsidRDefault="007C5959" w:rsidP="008C1A5E">
      <w:pPr>
        <w:pStyle w:val="ListParagraph"/>
        <w:ind w:left="360"/>
        <w:rPr>
          <w:b w:val="0"/>
          <w:bCs w:val="0"/>
        </w:rPr>
      </w:pPr>
      <w:r w:rsidRPr="0013187C">
        <w:rPr>
          <w:lang w:val="en-US"/>
        </w:rPr>
        <w:t>How will you ensure safe working conditions for those involved in your activities?</w:t>
      </w:r>
      <w:r w:rsidR="000B6B1B" w:rsidRPr="0013187C">
        <w:rPr>
          <w:b w:val="0"/>
          <w:bCs w:val="0"/>
        </w:rPr>
        <w:t xml:space="preserve"> </w:t>
      </w:r>
      <w:r w:rsidR="001E043F" w:rsidRPr="00EB2641">
        <w:rPr>
          <w:b w:val="0"/>
          <w:bCs w:val="0"/>
          <w:color w:val="C00000"/>
          <w:sz w:val="28"/>
          <w:szCs w:val="28"/>
        </w:rPr>
        <w:t>*</w:t>
      </w:r>
      <w:r w:rsidRPr="00EB2641">
        <w:rPr>
          <w:b w:val="0"/>
          <w:bCs w:val="0"/>
          <w:color w:val="C00000"/>
          <w:sz w:val="28"/>
          <w:szCs w:val="28"/>
        </w:rPr>
        <w:t xml:space="preserve"> </w:t>
      </w:r>
      <w:r w:rsidR="000B6B1B" w:rsidRPr="0013187C">
        <w:rPr>
          <w:b w:val="0"/>
          <w:bCs w:val="0"/>
        </w:rPr>
        <w:t>(approximately 100 words)</w:t>
      </w:r>
    </w:p>
    <w:p w14:paraId="1716CABB" w14:textId="32926E8A" w:rsidR="000B6B1B" w:rsidRPr="00434F41" w:rsidRDefault="0013187C" w:rsidP="008C1A5E">
      <w:pPr>
        <w:pStyle w:val="ListParagraph"/>
        <w:ind w:left="360"/>
      </w:pPr>
      <w:r w:rsidRPr="0013187C">
        <w:rPr>
          <w:lang w:val="en-US"/>
        </w:rPr>
        <w:t xml:space="preserve">If your proposed activity addresses digital challenges or gaps related to accessibility, equity, diversity, social justice, decolonization, or the lack of access to digital infrastructure for remote regions and Northern communities, please describe your relationship to these challenges or communities. How will you ensure that appropriate cultural protocols are being observed? How will you ensure that you have the active participation, collaboration, involvement, and empowerment of the specific </w:t>
      </w:r>
      <w:r w:rsidRPr="00434F41">
        <w:rPr>
          <w:lang w:val="en-US"/>
        </w:rPr>
        <w:t>community/communities impacted by the project?</w:t>
      </w:r>
      <w:r w:rsidR="000B6B1B" w:rsidRPr="00434F41">
        <w:t xml:space="preserve"> </w:t>
      </w:r>
      <w:r w:rsidR="000B6B1B" w:rsidRPr="00434F41">
        <w:rPr>
          <w:b w:val="0"/>
          <w:bCs w:val="0"/>
        </w:rPr>
        <w:t>(</w:t>
      </w:r>
      <w:proofErr w:type="gramStart"/>
      <w:r w:rsidR="000B6B1B" w:rsidRPr="00434F41">
        <w:rPr>
          <w:b w:val="0"/>
          <w:bCs w:val="0"/>
          <w:color w:val="333333"/>
        </w:rPr>
        <w:t>approximately</w:t>
      </w:r>
      <w:proofErr w:type="gramEnd"/>
      <w:r w:rsidR="000B6B1B" w:rsidRPr="00434F41">
        <w:rPr>
          <w:b w:val="0"/>
          <w:bCs w:val="0"/>
          <w:color w:val="333333"/>
        </w:rPr>
        <w:t xml:space="preserve"> </w:t>
      </w:r>
      <w:r w:rsidRPr="00434F41">
        <w:rPr>
          <w:b w:val="0"/>
          <w:bCs w:val="0"/>
          <w:color w:val="333333"/>
        </w:rPr>
        <w:t>2</w:t>
      </w:r>
      <w:r w:rsidR="000B6B1B" w:rsidRPr="00434F41">
        <w:rPr>
          <w:b w:val="0"/>
          <w:bCs w:val="0"/>
          <w:color w:val="333333"/>
        </w:rPr>
        <w:t>00 words)</w:t>
      </w:r>
    </w:p>
    <w:p w14:paraId="57C09639" w14:textId="1D9FCD11" w:rsidR="00B47645" w:rsidRPr="00F42FE1" w:rsidRDefault="00B47645" w:rsidP="008C1A5E">
      <w:pPr>
        <w:pStyle w:val="ListParagraph"/>
        <w:ind w:left="360"/>
      </w:pPr>
      <w:r w:rsidRPr="00F42FE1">
        <w:t>If your proposed activity touches upon Indigenous traditional knowledge, linguistic or cultural intellectual property, please describe your relationship to this content and how appropriate protocols are/will be observed or addressed.</w:t>
      </w:r>
      <w:r w:rsidRPr="00F42FE1">
        <w:rPr>
          <w:rFonts w:eastAsia="Segoe UI"/>
          <w:color w:val="333333"/>
        </w:rPr>
        <w:t xml:space="preserve"> </w:t>
      </w:r>
      <w:r w:rsidRPr="00F42FE1">
        <w:rPr>
          <w:rFonts w:eastAsia="Segoe UI"/>
          <w:b w:val="0"/>
          <w:bCs w:val="0"/>
          <w:color w:val="333333"/>
        </w:rPr>
        <w:t>(</w:t>
      </w:r>
      <w:proofErr w:type="gramStart"/>
      <w:r w:rsidRPr="00F42FE1">
        <w:rPr>
          <w:rFonts w:eastAsia="Segoe UI"/>
          <w:b w:val="0"/>
          <w:bCs w:val="0"/>
          <w:color w:val="333333"/>
        </w:rPr>
        <w:t>approximately</w:t>
      </w:r>
      <w:proofErr w:type="gramEnd"/>
      <w:r w:rsidRPr="00F42FE1">
        <w:rPr>
          <w:rFonts w:eastAsia="Segoe UI"/>
          <w:b w:val="0"/>
          <w:bCs w:val="0"/>
          <w:color w:val="333333"/>
        </w:rPr>
        <w:t xml:space="preserve"> 100 words)</w:t>
      </w:r>
    </w:p>
    <w:p w14:paraId="5D72E453" w14:textId="392D06EB" w:rsidR="00B47645" w:rsidRPr="0035262D" w:rsidRDefault="00B47645" w:rsidP="008C1A5E">
      <w:pPr>
        <w:pStyle w:val="ListParagraph"/>
        <w:ind w:left="360"/>
      </w:pPr>
      <w:r w:rsidRPr="0035262D">
        <w:t xml:space="preserve">If there is anything that has not been asked that is essential to understanding your application, provide it here. </w:t>
      </w:r>
      <w:r w:rsidRPr="0035262D">
        <w:rPr>
          <w:b w:val="0"/>
          <w:bCs w:val="0"/>
        </w:rPr>
        <w:t>(</w:t>
      </w:r>
      <w:proofErr w:type="gramStart"/>
      <w:r w:rsidRPr="0035262D">
        <w:rPr>
          <w:b w:val="0"/>
          <w:bCs w:val="0"/>
        </w:rPr>
        <w:t>approximately</w:t>
      </w:r>
      <w:proofErr w:type="gramEnd"/>
      <w:r w:rsidRPr="0035262D">
        <w:rPr>
          <w:b w:val="0"/>
          <w:bCs w:val="0"/>
        </w:rPr>
        <w:t xml:space="preserve"> </w:t>
      </w:r>
      <w:r w:rsidR="0035262D" w:rsidRPr="0035262D">
        <w:rPr>
          <w:b w:val="0"/>
          <w:bCs w:val="0"/>
        </w:rPr>
        <w:t>10</w:t>
      </w:r>
      <w:r w:rsidRPr="0035262D">
        <w:rPr>
          <w:b w:val="0"/>
          <w:bCs w:val="0"/>
        </w:rPr>
        <w:t>0 words)</w:t>
      </w:r>
    </w:p>
    <w:p w14:paraId="0F8588A8" w14:textId="6EBC809A" w:rsidR="00B47645" w:rsidRPr="00CD2781" w:rsidRDefault="00B47645" w:rsidP="00CD2781">
      <w:pPr>
        <w:pStyle w:val="NormalIndent1"/>
        <w:spacing w:after="240"/>
        <w:ind w:left="720" w:hanging="360"/>
        <w:rPr>
          <w:rFonts w:cstheme="minorHAnsi"/>
        </w:rPr>
      </w:pPr>
      <w:r w:rsidRPr="0035262D">
        <w:rPr>
          <w:rFonts w:cstheme="minorHAnsi"/>
        </w:rPr>
        <w:t>Do not use this space to provide additional information related to earlier questions.</w:t>
      </w:r>
    </w:p>
    <w:p w14:paraId="6B56CE4F" w14:textId="42E858B6" w:rsidR="00233320" w:rsidRPr="009C0154" w:rsidRDefault="00233320" w:rsidP="00CD2781">
      <w:pPr>
        <w:pStyle w:val="Heading2"/>
        <w:pageBreakBefore/>
        <w:rPr>
          <w:rFonts w:asciiTheme="minorHAnsi" w:hAnsiTheme="minorHAnsi" w:cstheme="minorHAnsi"/>
        </w:rPr>
      </w:pPr>
      <w:r>
        <w:rPr>
          <w:rFonts w:asciiTheme="minorHAnsi" w:hAnsiTheme="minorHAnsi" w:cstheme="minorHAnsi"/>
        </w:rPr>
        <w:t>TYPE OF ACTIVITY</w:t>
      </w:r>
    </w:p>
    <w:p w14:paraId="71C93E95" w14:textId="253A314C" w:rsidR="00B47645" w:rsidRPr="006A696A" w:rsidRDefault="006A696A" w:rsidP="008C1A5E">
      <w:pPr>
        <w:pStyle w:val="ListParagraph"/>
        <w:ind w:left="360"/>
        <w:rPr>
          <w:color w:val="000000" w:themeColor="text1"/>
        </w:rPr>
      </w:pPr>
      <w:r w:rsidRPr="006A696A">
        <w:t>Proposed research and planning activities</w:t>
      </w:r>
      <w:r w:rsidR="00B47645" w:rsidRPr="00EB2641">
        <w:rPr>
          <w:b w:val="0"/>
          <w:bCs w:val="0"/>
          <w:color w:val="C00000"/>
          <w:sz w:val="28"/>
          <w:szCs w:val="28"/>
        </w:rPr>
        <w:t xml:space="preserve"> </w:t>
      </w:r>
      <w:r w:rsidR="001E043F" w:rsidRPr="00EB2641">
        <w:rPr>
          <w:color w:val="C00000"/>
          <w:sz w:val="28"/>
          <w:szCs w:val="28"/>
        </w:rPr>
        <w:t>*</w:t>
      </w:r>
      <w:r w:rsidR="00B47645" w:rsidRPr="00EB2641">
        <w:rPr>
          <w:b w:val="0"/>
          <w:bCs w:val="0"/>
          <w:color w:val="C00000"/>
          <w:sz w:val="28"/>
          <w:szCs w:val="28"/>
        </w:rPr>
        <w:t xml:space="preserve"> </w:t>
      </w:r>
    </w:p>
    <w:p w14:paraId="75A834CC" w14:textId="4CAB9CC3" w:rsidR="00B47645" w:rsidRPr="006A696A" w:rsidRDefault="00B47645" w:rsidP="008C1A5E">
      <w:pPr>
        <w:pStyle w:val="NormalIndent1"/>
        <w:ind w:hanging="360"/>
        <w:rPr>
          <w:rFonts w:cstheme="minorHAnsi"/>
        </w:rPr>
      </w:pPr>
      <w:r w:rsidRPr="006A696A">
        <w:rPr>
          <w:rFonts w:cstheme="minorHAnsi"/>
        </w:rPr>
        <w:t xml:space="preserve">Check all that apply: </w:t>
      </w:r>
    </w:p>
    <w:p w14:paraId="732DA018" w14:textId="77777777" w:rsidR="00CA6777" w:rsidRPr="00CA6777" w:rsidRDefault="00CA6777" w:rsidP="008C1A5E">
      <w:pPr>
        <w:pStyle w:val="ListParagraph"/>
        <w:numPr>
          <w:ilvl w:val="0"/>
          <w:numId w:val="20"/>
        </w:numPr>
        <w:spacing w:before="0"/>
        <w:ind w:left="360"/>
        <w:rPr>
          <w:b w:val="0"/>
          <w:bCs w:val="0"/>
        </w:rPr>
      </w:pPr>
      <w:bookmarkStart w:id="11" w:name="_Hlk77938858"/>
      <w:r w:rsidRPr="00CA6777">
        <w:rPr>
          <w:b w:val="0"/>
          <w:bCs w:val="0"/>
        </w:rPr>
        <w:t>Planning, feasibility study, consultation, analysis</w:t>
      </w:r>
    </w:p>
    <w:p w14:paraId="3863AD62" w14:textId="194D1A09" w:rsidR="00CA6777" w:rsidRPr="00CA6777" w:rsidRDefault="00CA6777" w:rsidP="008C1A5E">
      <w:pPr>
        <w:pStyle w:val="ListParagraph"/>
        <w:numPr>
          <w:ilvl w:val="0"/>
          <w:numId w:val="20"/>
        </w:numPr>
        <w:spacing w:before="0"/>
        <w:ind w:left="360"/>
        <w:rPr>
          <w:b w:val="0"/>
          <w:bCs w:val="0"/>
        </w:rPr>
      </w:pPr>
      <w:r w:rsidRPr="00CA6777">
        <w:rPr>
          <w:rFonts w:hint="eastAsia"/>
          <w:b w:val="0"/>
          <w:bCs w:val="0"/>
        </w:rPr>
        <w:t xml:space="preserve">Research, studies, data </w:t>
      </w:r>
      <w:proofErr w:type="gramStart"/>
      <w:r w:rsidRPr="00CA6777">
        <w:rPr>
          <w:rFonts w:hint="eastAsia"/>
          <w:b w:val="0"/>
          <w:bCs w:val="0"/>
        </w:rPr>
        <w:t>gathering</w:t>
      </w:r>
      <w:proofErr w:type="gramEnd"/>
    </w:p>
    <w:p w14:paraId="62FF5B65" w14:textId="35AD2CB7" w:rsidR="00CA6777" w:rsidRPr="00CA6777" w:rsidRDefault="00CA6777" w:rsidP="008C1A5E">
      <w:pPr>
        <w:pStyle w:val="ListParagraph"/>
        <w:numPr>
          <w:ilvl w:val="0"/>
          <w:numId w:val="20"/>
        </w:numPr>
        <w:spacing w:before="0"/>
        <w:ind w:left="360"/>
        <w:rPr>
          <w:b w:val="0"/>
          <w:bCs w:val="0"/>
        </w:rPr>
      </w:pPr>
      <w:r w:rsidRPr="00CA6777">
        <w:rPr>
          <w:rFonts w:hint="eastAsia"/>
          <w:b w:val="0"/>
          <w:bCs w:val="0"/>
        </w:rPr>
        <w:t>Exploration with digital tools and technologies</w:t>
      </w:r>
    </w:p>
    <w:p w14:paraId="796226E0" w14:textId="4216FD8D" w:rsidR="00CA6777" w:rsidRPr="00CA6777" w:rsidRDefault="00CA6777" w:rsidP="008C1A5E">
      <w:pPr>
        <w:pStyle w:val="ListParagraph"/>
        <w:numPr>
          <w:ilvl w:val="0"/>
          <w:numId w:val="20"/>
        </w:numPr>
        <w:spacing w:before="0"/>
        <w:ind w:left="360"/>
        <w:rPr>
          <w:b w:val="0"/>
          <w:bCs w:val="0"/>
        </w:rPr>
      </w:pPr>
      <w:r w:rsidRPr="00CA6777">
        <w:rPr>
          <w:rFonts w:hint="eastAsia"/>
          <w:b w:val="0"/>
          <w:bCs w:val="0"/>
        </w:rPr>
        <w:t>Strategic foresight</w:t>
      </w:r>
    </w:p>
    <w:p w14:paraId="152B6D99" w14:textId="1DE8F1FD" w:rsidR="00B47645" w:rsidRPr="00CA6777" w:rsidRDefault="00CA6777" w:rsidP="008C1A5E">
      <w:pPr>
        <w:pStyle w:val="ListParagraph"/>
        <w:numPr>
          <w:ilvl w:val="0"/>
          <w:numId w:val="20"/>
        </w:numPr>
        <w:spacing w:before="0"/>
        <w:ind w:left="360"/>
        <w:rPr>
          <w:b w:val="0"/>
          <w:bCs w:val="0"/>
        </w:rPr>
      </w:pPr>
      <w:r w:rsidRPr="00CA6777">
        <w:rPr>
          <w:rFonts w:hint="eastAsia"/>
          <w:b w:val="0"/>
          <w:bCs w:val="0"/>
        </w:rPr>
        <w:t>Not applicable</w:t>
      </w:r>
      <w:r w:rsidRPr="00CA6777">
        <w:rPr>
          <w:b w:val="0"/>
          <w:bCs w:val="0"/>
        </w:rPr>
        <w:t xml:space="preserve"> </w:t>
      </w:r>
    </w:p>
    <w:bookmarkEnd w:id="11"/>
    <w:p w14:paraId="563E879F" w14:textId="02309076" w:rsidR="00B47645" w:rsidRDefault="00B47645" w:rsidP="008C1A5E">
      <w:pPr>
        <w:pStyle w:val="ListParagraph"/>
        <w:ind w:left="360"/>
        <w:rPr>
          <w:b w:val="0"/>
          <w:bCs w:val="0"/>
        </w:rPr>
      </w:pPr>
      <w:r w:rsidRPr="00CA6777">
        <w:rPr>
          <w:b w:val="0"/>
          <w:bCs w:val="0"/>
        </w:rPr>
        <w:t xml:space="preserve">Other </w:t>
      </w:r>
      <w:r w:rsidR="00CA6777" w:rsidRPr="00CA6777">
        <w:rPr>
          <w:b w:val="0"/>
          <w:bCs w:val="0"/>
        </w:rPr>
        <w:t>activities related to</w:t>
      </w:r>
      <w:r w:rsidR="00CA6777" w:rsidRPr="00CA6777">
        <w:t xml:space="preserve"> research and planning activities </w:t>
      </w:r>
      <w:r w:rsidR="00CA6777" w:rsidRPr="00CA6777">
        <w:rPr>
          <w:b w:val="0"/>
          <w:bCs w:val="0"/>
        </w:rPr>
        <w:t>(please describe)</w:t>
      </w:r>
      <w:r w:rsidR="00CA6777" w:rsidRPr="00CA6777">
        <w:rPr>
          <w:rFonts w:ascii="Segoe UI" w:eastAsia="Times New Roman" w:hAnsi="Segoe UI" w:cs="Segoe UI"/>
          <w:b w:val="0"/>
          <w:bCs w:val="0"/>
          <w:sz w:val="21"/>
          <w:szCs w:val="21"/>
        </w:rPr>
        <w:t xml:space="preserve"> </w:t>
      </w:r>
      <w:r w:rsidR="006A2714" w:rsidRPr="00CA6777">
        <w:rPr>
          <w:b w:val="0"/>
          <w:bCs w:val="0"/>
        </w:rPr>
        <w:t xml:space="preserve">(approximately </w:t>
      </w:r>
      <w:r w:rsidR="00CA6777" w:rsidRPr="00CA6777">
        <w:rPr>
          <w:b w:val="0"/>
          <w:bCs w:val="0"/>
        </w:rPr>
        <w:t>100</w:t>
      </w:r>
      <w:r w:rsidR="006A2714" w:rsidRPr="00CA6777">
        <w:rPr>
          <w:b w:val="0"/>
          <w:bCs w:val="0"/>
        </w:rPr>
        <w:t xml:space="preserve"> words)</w:t>
      </w:r>
    </w:p>
    <w:p w14:paraId="794ED515" w14:textId="7AAAC9D3" w:rsidR="00513F85" w:rsidRPr="006A696A" w:rsidRDefault="00513F85" w:rsidP="008C1A5E">
      <w:pPr>
        <w:pStyle w:val="ListParagraph"/>
        <w:ind w:left="360"/>
        <w:rPr>
          <w:color w:val="000000" w:themeColor="text1"/>
        </w:rPr>
      </w:pPr>
      <w:r w:rsidRPr="006A696A">
        <w:t xml:space="preserve">Proposed </w:t>
      </w:r>
      <w:r>
        <w:t>development</w:t>
      </w:r>
      <w:r w:rsidRPr="006A696A">
        <w:t xml:space="preserve"> activities </w:t>
      </w:r>
      <w:r w:rsidR="001E043F" w:rsidRPr="00EB2641">
        <w:rPr>
          <w:color w:val="C00000"/>
          <w:sz w:val="28"/>
          <w:szCs w:val="28"/>
        </w:rPr>
        <w:t>*</w:t>
      </w:r>
      <w:r w:rsidRPr="00EB2641">
        <w:rPr>
          <w:b w:val="0"/>
          <w:bCs w:val="0"/>
          <w:color w:val="C00000"/>
          <w:sz w:val="28"/>
          <w:szCs w:val="28"/>
        </w:rPr>
        <w:t xml:space="preserve"> </w:t>
      </w:r>
    </w:p>
    <w:p w14:paraId="605170F3" w14:textId="77777777" w:rsidR="00513F85" w:rsidRPr="006A696A" w:rsidRDefault="00513F85" w:rsidP="008C1A5E">
      <w:pPr>
        <w:pStyle w:val="NormalIndent1"/>
        <w:ind w:hanging="360"/>
        <w:rPr>
          <w:rFonts w:cstheme="minorHAnsi"/>
        </w:rPr>
      </w:pPr>
      <w:r w:rsidRPr="006A696A">
        <w:rPr>
          <w:rFonts w:cstheme="minorHAnsi"/>
        </w:rPr>
        <w:t xml:space="preserve">Check all that apply: </w:t>
      </w:r>
    </w:p>
    <w:p w14:paraId="2F6710E4" w14:textId="492AB71F" w:rsidR="00513F85" w:rsidRPr="00CA6777" w:rsidRDefault="00513F85" w:rsidP="008C1A5E">
      <w:pPr>
        <w:pStyle w:val="ListParagraph"/>
        <w:numPr>
          <w:ilvl w:val="0"/>
          <w:numId w:val="20"/>
        </w:numPr>
        <w:spacing w:before="0"/>
        <w:ind w:left="360"/>
        <w:rPr>
          <w:b w:val="0"/>
          <w:bCs w:val="0"/>
        </w:rPr>
      </w:pPr>
      <w:r w:rsidRPr="00513F85">
        <w:rPr>
          <w:b w:val="0"/>
          <w:bCs w:val="0"/>
          <w:lang w:val="en-US"/>
        </w:rPr>
        <w:t>Development of collaborations, partnerships, and networks</w:t>
      </w:r>
    </w:p>
    <w:p w14:paraId="5D12E271" w14:textId="77777777" w:rsidR="00513F85" w:rsidRPr="00513F85" w:rsidRDefault="00513F85" w:rsidP="008C1A5E">
      <w:pPr>
        <w:pStyle w:val="ListParagraph"/>
        <w:numPr>
          <w:ilvl w:val="0"/>
          <w:numId w:val="20"/>
        </w:numPr>
        <w:spacing w:before="0"/>
        <w:ind w:left="360"/>
        <w:rPr>
          <w:b w:val="0"/>
          <w:bCs w:val="0"/>
        </w:rPr>
      </w:pPr>
      <w:r w:rsidRPr="00513F85">
        <w:rPr>
          <w:b w:val="0"/>
          <w:bCs w:val="0"/>
        </w:rPr>
        <w:t>Development of new business model</w:t>
      </w:r>
      <w:r w:rsidRPr="00513F85">
        <w:rPr>
          <w:rFonts w:hint="eastAsia"/>
        </w:rPr>
        <w:t xml:space="preserve"> </w:t>
      </w:r>
    </w:p>
    <w:p w14:paraId="49D345D4" w14:textId="77777777" w:rsidR="00513F85" w:rsidRPr="00513F85" w:rsidRDefault="00513F85" w:rsidP="008C1A5E">
      <w:pPr>
        <w:pStyle w:val="ListParagraph"/>
        <w:numPr>
          <w:ilvl w:val="0"/>
          <w:numId w:val="20"/>
        </w:numPr>
        <w:spacing w:before="0"/>
        <w:ind w:left="360"/>
        <w:rPr>
          <w:b w:val="0"/>
          <w:bCs w:val="0"/>
        </w:rPr>
      </w:pPr>
      <w:r w:rsidRPr="00513F85">
        <w:rPr>
          <w:b w:val="0"/>
          <w:bCs w:val="0"/>
        </w:rPr>
        <w:t>Development of new revenue model or monetization strategy</w:t>
      </w:r>
      <w:r w:rsidRPr="00513F85">
        <w:rPr>
          <w:rFonts w:hint="eastAsia"/>
        </w:rPr>
        <w:t xml:space="preserve"> </w:t>
      </w:r>
    </w:p>
    <w:p w14:paraId="093FCFB9" w14:textId="77777777" w:rsidR="00513F85" w:rsidRDefault="00513F85" w:rsidP="008C1A5E">
      <w:pPr>
        <w:pStyle w:val="ListParagraph"/>
        <w:numPr>
          <w:ilvl w:val="0"/>
          <w:numId w:val="20"/>
        </w:numPr>
        <w:spacing w:before="0"/>
        <w:ind w:left="360"/>
        <w:rPr>
          <w:b w:val="0"/>
          <w:bCs w:val="0"/>
        </w:rPr>
      </w:pPr>
      <w:r w:rsidRPr="00513F85">
        <w:rPr>
          <w:b w:val="0"/>
          <w:bCs w:val="0"/>
        </w:rPr>
        <w:t xml:space="preserve">Development of digital solutions </w:t>
      </w:r>
    </w:p>
    <w:p w14:paraId="30F5B60D" w14:textId="77777777" w:rsidR="00513F85" w:rsidRPr="00513F85" w:rsidRDefault="00513F85" w:rsidP="008C1A5E">
      <w:pPr>
        <w:pStyle w:val="ListParagraph"/>
        <w:numPr>
          <w:ilvl w:val="0"/>
          <w:numId w:val="20"/>
        </w:numPr>
        <w:spacing w:before="0"/>
        <w:ind w:left="360"/>
        <w:rPr>
          <w:b w:val="0"/>
          <w:bCs w:val="0"/>
        </w:rPr>
      </w:pPr>
      <w:r w:rsidRPr="00513F85">
        <w:rPr>
          <w:b w:val="0"/>
          <w:bCs w:val="0"/>
        </w:rPr>
        <w:t xml:space="preserve">Development of </w:t>
      </w:r>
      <w:r w:rsidRPr="00513F85">
        <w:rPr>
          <w:b w:val="0"/>
          <w:bCs w:val="0"/>
          <w:lang w:val="en-US"/>
        </w:rPr>
        <w:t xml:space="preserve">new digital management or governance approaches to improve openness and </w:t>
      </w:r>
      <w:proofErr w:type="gramStart"/>
      <w:r w:rsidRPr="00513F85">
        <w:rPr>
          <w:b w:val="0"/>
          <w:bCs w:val="0"/>
          <w:lang w:val="en-US"/>
        </w:rPr>
        <w:t>connectedness</w:t>
      </w:r>
      <w:proofErr w:type="gramEnd"/>
      <w:r w:rsidRPr="00513F85">
        <w:rPr>
          <w:rFonts w:hint="eastAsia"/>
        </w:rPr>
        <w:t xml:space="preserve"> </w:t>
      </w:r>
    </w:p>
    <w:p w14:paraId="139CBAE3" w14:textId="3E21C7AB" w:rsidR="00513F85" w:rsidRPr="00CA6777" w:rsidRDefault="00513F85" w:rsidP="008C1A5E">
      <w:pPr>
        <w:pStyle w:val="ListParagraph"/>
        <w:numPr>
          <w:ilvl w:val="0"/>
          <w:numId w:val="20"/>
        </w:numPr>
        <w:spacing w:before="0"/>
        <w:ind w:left="360"/>
        <w:rPr>
          <w:b w:val="0"/>
          <w:bCs w:val="0"/>
        </w:rPr>
      </w:pPr>
      <w:r w:rsidRPr="00CA6777">
        <w:rPr>
          <w:rFonts w:hint="eastAsia"/>
          <w:b w:val="0"/>
          <w:bCs w:val="0"/>
        </w:rPr>
        <w:t>Not applicable</w:t>
      </w:r>
      <w:r w:rsidRPr="00CA6777">
        <w:rPr>
          <w:b w:val="0"/>
          <w:bCs w:val="0"/>
        </w:rPr>
        <w:t xml:space="preserve"> </w:t>
      </w:r>
    </w:p>
    <w:p w14:paraId="7EBA58D9" w14:textId="3930A55D" w:rsidR="00513F85" w:rsidRPr="00CA6777" w:rsidRDefault="00513F85" w:rsidP="002D4070">
      <w:pPr>
        <w:pStyle w:val="ListParagraph"/>
        <w:ind w:left="360"/>
        <w:rPr>
          <w:b w:val="0"/>
          <w:bCs w:val="0"/>
        </w:rPr>
      </w:pPr>
      <w:r w:rsidRPr="00CA6777">
        <w:rPr>
          <w:b w:val="0"/>
          <w:bCs w:val="0"/>
        </w:rPr>
        <w:t>Other activities related to</w:t>
      </w:r>
      <w:r w:rsidRPr="00CA6777">
        <w:t xml:space="preserve"> </w:t>
      </w:r>
      <w:r w:rsidR="00F03B3D">
        <w:t>development</w:t>
      </w:r>
      <w:r w:rsidRPr="00CA6777">
        <w:t xml:space="preserve"> activities </w:t>
      </w:r>
      <w:r w:rsidRPr="00CA6777">
        <w:rPr>
          <w:b w:val="0"/>
          <w:bCs w:val="0"/>
        </w:rPr>
        <w:t>(please describe)</w:t>
      </w:r>
      <w:r w:rsidRPr="00CA6777">
        <w:rPr>
          <w:rFonts w:ascii="Segoe UI" w:eastAsia="Times New Roman" w:hAnsi="Segoe UI" w:cs="Segoe UI"/>
          <w:b w:val="0"/>
          <w:bCs w:val="0"/>
          <w:sz w:val="21"/>
          <w:szCs w:val="21"/>
        </w:rPr>
        <w:t xml:space="preserve"> </w:t>
      </w:r>
      <w:r w:rsidRPr="00CA6777">
        <w:rPr>
          <w:b w:val="0"/>
          <w:bCs w:val="0"/>
        </w:rPr>
        <w:t>(approximately 100 words)</w:t>
      </w:r>
    </w:p>
    <w:p w14:paraId="278D2D88" w14:textId="642A0C06" w:rsidR="00513F85" w:rsidRPr="006A696A" w:rsidRDefault="00513F85" w:rsidP="002D4070">
      <w:pPr>
        <w:pStyle w:val="ListParagraph"/>
        <w:ind w:left="360"/>
        <w:rPr>
          <w:color w:val="000000" w:themeColor="text1"/>
        </w:rPr>
      </w:pPr>
      <w:r w:rsidRPr="006A696A">
        <w:t xml:space="preserve">Proposed </w:t>
      </w:r>
      <w:r w:rsidR="0015128B">
        <w:t>implementation and testing</w:t>
      </w:r>
      <w:r w:rsidRPr="006A696A">
        <w:t xml:space="preserve"> activities </w:t>
      </w:r>
      <w:r w:rsidR="001E043F" w:rsidRPr="00EB2641">
        <w:rPr>
          <w:color w:val="C00000"/>
          <w:sz w:val="28"/>
          <w:szCs w:val="28"/>
        </w:rPr>
        <w:t>*</w:t>
      </w:r>
      <w:r w:rsidRPr="006A696A">
        <w:rPr>
          <w:color w:val="000000" w:themeColor="text1"/>
        </w:rPr>
        <w:t xml:space="preserve"> </w:t>
      </w:r>
    </w:p>
    <w:p w14:paraId="6E1877C5" w14:textId="77777777" w:rsidR="00513F85" w:rsidRPr="006A696A" w:rsidRDefault="00513F85" w:rsidP="002D4070">
      <w:pPr>
        <w:pStyle w:val="NormalIndent1"/>
        <w:ind w:hanging="360"/>
        <w:rPr>
          <w:rFonts w:cstheme="minorHAnsi"/>
        </w:rPr>
      </w:pPr>
      <w:r w:rsidRPr="006A696A">
        <w:rPr>
          <w:rFonts w:cstheme="minorHAnsi"/>
        </w:rPr>
        <w:t xml:space="preserve">Check all that apply: </w:t>
      </w:r>
    </w:p>
    <w:p w14:paraId="32596524" w14:textId="73CF9070" w:rsidR="00F03B3D" w:rsidRPr="00F03B3D" w:rsidRDefault="00F03B3D" w:rsidP="002D4070">
      <w:pPr>
        <w:pStyle w:val="ListParagraph"/>
        <w:numPr>
          <w:ilvl w:val="0"/>
          <w:numId w:val="20"/>
        </w:numPr>
        <w:spacing w:before="0"/>
        <w:ind w:left="360"/>
        <w:rPr>
          <w:b w:val="0"/>
          <w:bCs w:val="0"/>
        </w:rPr>
      </w:pPr>
      <w:r w:rsidRPr="00F03B3D">
        <w:rPr>
          <w:b w:val="0"/>
          <w:bCs w:val="0"/>
          <w:lang w:val="en-US"/>
        </w:rPr>
        <w:t>Development of minimum viable product (MVP)</w:t>
      </w:r>
      <w:r w:rsidR="00EB2641">
        <w:rPr>
          <w:b w:val="0"/>
          <w:bCs w:val="0"/>
          <w:lang w:val="en-US"/>
        </w:rPr>
        <w:t xml:space="preserve"> </w:t>
      </w:r>
    </w:p>
    <w:p w14:paraId="09630F7D" w14:textId="77777777" w:rsidR="00F03B3D" w:rsidRPr="00F03B3D" w:rsidRDefault="00F03B3D" w:rsidP="002D4070">
      <w:pPr>
        <w:pStyle w:val="ListParagraph"/>
        <w:numPr>
          <w:ilvl w:val="0"/>
          <w:numId w:val="20"/>
        </w:numPr>
        <w:spacing w:before="0"/>
        <w:ind w:left="360"/>
        <w:rPr>
          <w:b w:val="0"/>
          <w:bCs w:val="0"/>
        </w:rPr>
      </w:pPr>
      <w:r w:rsidRPr="00F03B3D">
        <w:rPr>
          <w:b w:val="0"/>
          <w:bCs w:val="0"/>
        </w:rPr>
        <w:t>Development of piloted solutions</w:t>
      </w:r>
      <w:r w:rsidRPr="00F03B3D">
        <w:rPr>
          <w:rFonts w:hint="eastAsia"/>
        </w:rPr>
        <w:t xml:space="preserve"> </w:t>
      </w:r>
    </w:p>
    <w:p w14:paraId="6F250B85" w14:textId="6839AD6E" w:rsidR="00513F85" w:rsidRPr="00CA6777" w:rsidRDefault="00F03B3D" w:rsidP="002D4070">
      <w:pPr>
        <w:pStyle w:val="ListParagraph"/>
        <w:numPr>
          <w:ilvl w:val="0"/>
          <w:numId w:val="20"/>
        </w:numPr>
        <w:spacing w:before="0"/>
        <w:ind w:left="360"/>
        <w:rPr>
          <w:b w:val="0"/>
          <w:bCs w:val="0"/>
        </w:rPr>
      </w:pPr>
      <w:r>
        <w:rPr>
          <w:b w:val="0"/>
          <w:bCs w:val="0"/>
        </w:rPr>
        <w:t>User testing</w:t>
      </w:r>
    </w:p>
    <w:p w14:paraId="1CBA0738" w14:textId="77777777" w:rsidR="00F03B3D" w:rsidRPr="00F03B3D" w:rsidRDefault="00F03B3D" w:rsidP="002D4070">
      <w:pPr>
        <w:pStyle w:val="ListParagraph"/>
        <w:numPr>
          <w:ilvl w:val="0"/>
          <w:numId w:val="20"/>
        </w:numPr>
        <w:spacing w:before="0"/>
        <w:ind w:left="360"/>
        <w:rPr>
          <w:b w:val="0"/>
          <w:bCs w:val="0"/>
        </w:rPr>
      </w:pPr>
      <w:r w:rsidRPr="00F03B3D">
        <w:rPr>
          <w:b w:val="0"/>
          <w:bCs w:val="0"/>
        </w:rPr>
        <w:t>Implementation of solution</w:t>
      </w:r>
      <w:r w:rsidRPr="00F03B3D">
        <w:rPr>
          <w:rFonts w:hint="eastAsia"/>
        </w:rPr>
        <w:t xml:space="preserve"> </w:t>
      </w:r>
    </w:p>
    <w:p w14:paraId="279AC75D" w14:textId="3DB9D1FF" w:rsidR="00513F85" w:rsidRPr="00CA6777" w:rsidRDefault="00513F85" w:rsidP="002D4070">
      <w:pPr>
        <w:pStyle w:val="ListParagraph"/>
        <w:numPr>
          <w:ilvl w:val="0"/>
          <w:numId w:val="20"/>
        </w:numPr>
        <w:spacing w:before="0"/>
        <w:ind w:left="360"/>
        <w:rPr>
          <w:b w:val="0"/>
          <w:bCs w:val="0"/>
        </w:rPr>
      </w:pPr>
      <w:r w:rsidRPr="00CA6777">
        <w:rPr>
          <w:rFonts w:hint="eastAsia"/>
          <w:b w:val="0"/>
          <w:bCs w:val="0"/>
        </w:rPr>
        <w:t>Not applicable</w:t>
      </w:r>
      <w:r w:rsidRPr="00CA6777">
        <w:rPr>
          <w:b w:val="0"/>
          <w:bCs w:val="0"/>
        </w:rPr>
        <w:t xml:space="preserve"> </w:t>
      </w:r>
    </w:p>
    <w:p w14:paraId="77DF0662" w14:textId="1C266E39" w:rsidR="00513F85" w:rsidRPr="00CA6777" w:rsidRDefault="00513F85" w:rsidP="002D4070">
      <w:pPr>
        <w:pStyle w:val="ListParagraph"/>
        <w:ind w:left="360"/>
        <w:rPr>
          <w:b w:val="0"/>
          <w:bCs w:val="0"/>
        </w:rPr>
      </w:pPr>
      <w:r w:rsidRPr="00CA6777">
        <w:rPr>
          <w:b w:val="0"/>
          <w:bCs w:val="0"/>
        </w:rPr>
        <w:t>Other activities related to</w:t>
      </w:r>
      <w:r w:rsidRPr="00CA6777">
        <w:t xml:space="preserve"> </w:t>
      </w:r>
      <w:r w:rsidR="0015128B">
        <w:t>implementation and testing</w:t>
      </w:r>
      <w:r w:rsidRPr="00CA6777">
        <w:t xml:space="preserve"> activities </w:t>
      </w:r>
      <w:r w:rsidRPr="00CA6777">
        <w:rPr>
          <w:b w:val="0"/>
          <w:bCs w:val="0"/>
        </w:rPr>
        <w:t>(please describe)</w:t>
      </w:r>
      <w:r w:rsidRPr="00CA6777">
        <w:rPr>
          <w:rFonts w:ascii="Segoe UI" w:eastAsia="Times New Roman" w:hAnsi="Segoe UI" w:cs="Segoe UI"/>
          <w:b w:val="0"/>
          <w:bCs w:val="0"/>
          <w:sz w:val="21"/>
          <w:szCs w:val="21"/>
        </w:rPr>
        <w:t xml:space="preserve"> </w:t>
      </w:r>
      <w:r w:rsidRPr="00CA6777">
        <w:rPr>
          <w:b w:val="0"/>
          <w:bCs w:val="0"/>
        </w:rPr>
        <w:t>(approximately 100 words)</w:t>
      </w:r>
    </w:p>
    <w:p w14:paraId="02E21C34" w14:textId="5238E8FD" w:rsidR="00513F85" w:rsidRPr="006A696A" w:rsidRDefault="00513F85" w:rsidP="002D4070">
      <w:pPr>
        <w:pStyle w:val="ListParagraph"/>
        <w:ind w:left="360"/>
        <w:rPr>
          <w:color w:val="000000" w:themeColor="text1"/>
        </w:rPr>
      </w:pPr>
      <w:r w:rsidRPr="006A696A">
        <w:t xml:space="preserve">Proposed </w:t>
      </w:r>
      <w:r w:rsidR="009568DA">
        <w:t>evaluation and knowledge</w:t>
      </w:r>
      <w:r w:rsidRPr="006A696A">
        <w:t xml:space="preserve"> </w:t>
      </w:r>
      <w:r w:rsidR="009568DA">
        <w:t xml:space="preserve">sharing </w:t>
      </w:r>
      <w:r w:rsidRPr="006A696A">
        <w:t xml:space="preserve">activities </w:t>
      </w:r>
      <w:r w:rsidR="001E043F" w:rsidRPr="00EB2641">
        <w:rPr>
          <w:color w:val="C00000"/>
          <w:sz w:val="28"/>
          <w:szCs w:val="28"/>
        </w:rPr>
        <w:t>*</w:t>
      </w:r>
      <w:r w:rsidRPr="00EB2641">
        <w:rPr>
          <w:b w:val="0"/>
          <w:bCs w:val="0"/>
          <w:color w:val="C00000"/>
          <w:sz w:val="28"/>
          <w:szCs w:val="28"/>
        </w:rPr>
        <w:t xml:space="preserve"> </w:t>
      </w:r>
    </w:p>
    <w:p w14:paraId="3760AD37" w14:textId="77777777" w:rsidR="00513F85" w:rsidRPr="006A696A" w:rsidRDefault="00513F85" w:rsidP="002D4070">
      <w:pPr>
        <w:pStyle w:val="NormalIndent1"/>
        <w:ind w:hanging="360"/>
        <w:rPr>
          <w:rFonts w:cstheme="minorHAnsi"/>
        </w:rPr>
      </w:pPr>
      <w:r w:rsidRPr="006A696A">
        <w:rPr>
          <w:rFonts w:cstheme="minorHAnsi"/>
        </w:rPr>
        <w:t xml:space="preserve">Check all that apply: </w:t>
      </w:r>
    </w:p>
    <w:p w14:paraId="6386C2B7" w14:textId="77777777" w:rsidR="009568DA" w:rsidRPr="009568DA" w:rsidRDefault="009568DA" w:rsidP="002D4070">
      <w:pPr>
        <w:pStyle w:val="ListParagraph"/>
        <w:numPr>
          <w:ilvl w:val="0"/>
          <w:numId w:val="20"/>
        </w:numPr>
        <w:spacing w:before="0"/>
        <w:ind w:left="360"/>
        <w:rPr>
          <w:b w:val="0"/>
          <w:bCs w:val="0"/>
        </w:rPr>
      </w:pPr>
      <w:r w:rsidRPr="009568DA">
        <w:rPr>
          <w:b w:val="0"/>
          <w:bCs w:val="0"/>
          <w:lang w:val="en-US"/>
        </w:rPr>
        <w:t xml:space="preserve">Evaluation of implemented </w:t>
      </w:r>
      <w:proofErr w:type="gramStart"/>
      <w:r w:rsidRPr="009568DA">
        <w:rPr>
          <w:b w:val="0"/>
          <w:bCs w:val="0"/>
          <w:lang w:val="en-US"/>
        </w:rPr>
        <w:t>solutions</w:t>
      </w:r>
      <w:proofErr w:type="gramEnd"/>
      <w:r w:rsidRPr="009568DA">
        <w:rPr>
          <w:rFonts w:hint="eastAsia"/>
        </w:rPr>
        <w:t xml:space="preserve"> </w:t>
      </w:r>
    </w:p>
    <w:p w14:paraId="7F178586" w14:textId="3FF0466B" w:rsidR="00513F85" w:rsidRPr="00CA6777" w:rsidRDefault="009568DA" w:rsidP="002D4070">
      <w:pPr>
        <w:pStyle w:val="ListParagraph"/>
        <w:numPr>
          <w:ilvl w:val="0"/>
          <w:numId w:val="20"/>
        </w:numPr>
        <w:spacing w:before="0"/>
        <w:ind w:left="360"/>
        <w:rPr>
          <w:b w:val="0"/>
          <w:bCs w:val="0"/>
        </w:rPr>
      </w:pPr>
      <w:r>
        <w:rPr>
          <w:b w:val="0"/>
          <w:bCs w:val="0"/>
        </w:rPr>
        <w:t>Evaluation of impact</w:t>
      </w:r>
    </w:p>
    <w:p w14:paraId="17E34205" w14:textId="77777777" w:rsidR="009568DA" w:rsidRPr="009568DA" w:rsidRDefault="009568DA" w:rsidP="002D4070">
      <w:pPr>
        <w:pStyle w:val="ListParagraph"/>
        <w:numPr>
          <w:ilvl w:val="0"/>
          <w:numId w:val="20"/>
        </w:numPr>
        <w:spacing w:before="0"/>
        <w:ind w:left="360"/>
        <w:rPr>
          <w:b w:val="0"/>
          <w:bCs w:val="0"/>
        </w:rPr>
      </w:pPr>
      <w:r w:rsidRPr="009568DA">
        <w:rPr>
          <w:b w:val="0"/>
          <w:bCs w:val="0"/>
        </w:rPr>
        <w:t>Workshop, webinar, group training, toolkit</w:t>
      </w:r>
      <w:r w:rsidRPr="009568DA">
        <w:rPr>
          <w:rFonts w:hint="eastAsia"/>
        </w:rPr>
        <w:t xml:space="preserve"> </w:t>
      </w:r>
    </w:p>
    <w:p w14:paraId="3347FCFF" w14:textId="77777777" w:rsidR="009568DA" w:rsidRDefault="009568DA" w:rsidP="002D4070">
      <w:pPr>
        <w:pStyle w:val="ListParagraph"/>
        <w:numPr>
          <w:ilvl w:val="0"/>
          <w:numId w:val="20"/>
        </w:numPr>
        <w:spacing w:before="0"/>
        <w:ind w:left="360"/>
        <w:rPr>
          <w:b w:val="0"/>
          <w:bCs w:val="0"/>
        </w:rPr>
      </w:pPr>
      <w:r w:rsidRPr="009568DA">
        <w:rPr>
          <w:b w:val="0"/>
          <w:bCs w:val="0"/>
        </w:rPr>
        <w:t>Dissemination of information (for example, blog, newsletter, vlog)</w:t>
      </w:r>
    </w:p>
    <w:p w14:paraId="7C8FB297" w14:textId="029BEFB7" w:rsidR="00513F85" w:rsidRPr="00CA6777" w:rsidRDefault="00513F85" w:rsidP="002D4070">
      <w:pPr>
        <w:pStyle w:val="ListParagraph"/>
        <w:numPr>
          <w:ilvl w:val="0"/>
          <w:numId w:val="20"/>
        </w:numPr>
        <w:spacing w:before="0"/>
        <w:ind w:left="360"/>
        <w:rPr>
          <w:b w:val="0"/>
          <w:bCs w:val="0"/>
        </w:rPr>
      </w:pPr>
      <w:r w:rsidRPr="00CA6777">
        <w:rPr>
          <w:rFonts w:hint="eastAsia"/>
          <w:b w:val="0"/>
          <w:bCs w:val="0"/>
        </w:rPr>
        <w:t>Not applicable</w:t>
      </w:r>
      <w:r w:rsidRPr="00CA6777">
        <w:rPr>
          <w:b w:val="0"/>
          <w:bCs w:val="0"/>
        </w:rPr>
        <w:t xml:space="preserve"> </w:t>
      </w:r>
    </w:p>
    <w:p w14:paraId="2FC34178" w14:textId="0C5E0D7D" w:rsidR="00513F85" w:rsidRPr="00CA6777" w:rsidRDefault="00513F85" w:rsidP="002D4070">
      <w:pPr>
        <w:pStyle w:val="ListParagraph"/>
        <w:ind w:left="360"/>
        <w:rPr>
          <w:b w:val="0"/>
          <w:bCs w:val="0"/>
        </w:rPr>
      </w:pPr>
      <w:r w:rsidRPr="00CA6777">
        <w:rPr>
          <w:b w:val="0"/>
          <w:bCs w:val="0"/>
        </w:rPr>
        <w:t>Other activities related to</w:t>
      </w:r>
      <w:r w:rsidRPr="00CA6777">
        <w:t xml:space="preserve"> </w:t>
      </w:r>
      <w:r w:rsidR="00AE4078">
        <w:t>evaluation and knowledge</w:t>
      </w:r>
      <w:r w:rsidR="00AE4078" w:rsidRPr="006A696A">
        <w:t xml:space="preserve"> </w:t>
      </w:r>
      <w:r w:rsidR="00AE4078">
        <w:t xml:space="preserve">sharing </w:t>
      </w:r>
      <w:r w:rsidRPr="00CA6777">
        <w:t xml:space="preserve">activities </w:t>
      </w:r>
      <w:r w:rsidRPr="00CA6777">
        <w:rPr>
          <w:b w:val="0"/>
          <w:bCs w:val="0"/>
        </w:rPr>
        <w:t>(please describe)</w:t>
      </w:r>
      <w:r w:rsidRPr="00CA6777">
        <w:rPr>
          <w:rFonts w:ascii="Segoe UI" w:eastAsia="Times New Roman" w:hAnsi="Segoe UI" w:cs="Segoe UI"/>
          <w:b w:val="0"/>
          <w:bCs w:val="0"/>
          <w:sz w:val="21"/>
          <w:szCs w:val="21"/>
        </w:rPr>
        <w:t xml:space="preserve"> </w:t>
      </w:r>
      <w:r w:rsidRPr="00CA6777">
        <w:rPr>
          <w:b w:val="0"/>
          <w:bCs w:val="0"/>
        </w:rPr>
        <w:t>(approximately 100 words)</w:t>
      </w:r>
    </w:p>
    <w:p w14:paraId="1C22ACE0" w14:textId="2F58B546" w:rsidR="00513F85" w:rsidRDefault="00AE4078" w:rsidP="002D4070">
      <w:pPr>
        <w:pStyle w:val="ListParagraph"/>
        <w:ind w:left="360"/>
        <w:rPr>
          <w:b w:val="0"/>
          <w:bCs w:val="0"/>
        </w:rPr>
      </w:pPr>
      <w:r w:rsidRPr="00AE4078">
        <w:t>Benefits</w:t>
      </w:r>
      <w:r>
        <w:rPr>
          <w:b w:val="0"/>
          <w:bCs w:val="0"/>
        </w:rPr>
        <w:t xml:space="preserve"> </w:t>
      </w:r>
      <w:r w:rsidR="001E043F" w:rsidRPr="00EB2641">
        <w:rPr>
          <w:color w:val="C00000"/>
          <w:sz w:val="28"/>
          <w:szCs w:val="28"/>
        </w:rPr>
        <w:t>*</w:t>
      </w:r>
    </w:p>
    <w:p w14:paraId="4554161E" w14:textId="77777777" w:rsidR="00AE4078" w:rsidRPr="00AE4078" w:rsidRDefault="00AE4078" w:rsidP="002D4070">
      <w:pPr>
        <w:rPr>
          <w:rFonts w:eastAsia="Times New Roman"/>
          <w:b/>
          <w:bCs/>
        </w:rPr>
      </w:pPr>
      <w:r w:rsidRPr="00CA0C20">
        <w:t xml:space="preserve">Your answer to this question will be used for research and measurement purposes. It will not be used to assess your application.  </w:t>
      </w:r>
    </w:p>
    <w:p w14:paraId="45E1637A" w14:textId="77777777" w:rsidR="00AE4078" w:rsidRPr="00CA0C20" w:rsidRDefault="00AE4078" w:rsidP="002D4070">
      <w:pPr>
        <w:ind w:left="360" w:hanging="360"/>
      </w:pPr>
      <w:r w:rsidRPr="00CA0C20">
        <w:t xml:space="preserve">What are the anticipated main benefits of your proposed project? </w:t>
      </w:r>
    </w:p>
    <w:p w14:paraId="027A7574" w14:textId="25AE67B3" w:rsidR="00AE4078" w:rsidRDefault="00AE4078" w:rsidP="002D4070">
      <w:pPr>
        <w:ind w:left="360" w:hanging="360"/>
      </w:pPr>
      <w:r w:rsidRPr="00CA0C20">
        <w:t>Check all that apply:</w:t>
      </w:r>
    </w:p>
    <w:p w14:paraId="058393BD" w14:textId="5F1F1FC9" w:rsidR="00AE4078" w:rsidRPr="00AE4078" w:rsidRDefault="00AE4078" w:rsidP="002D4070">
      <w:pPr>
        <w:pStyle w:val="ListParagraph"/>
        <w:numPr>
          <w:ilvl w:val="0"/>
          <w:numId w:val="20"/>
        </w:numPr>
        <w:spacing w:before="0"/>
        <w:ind w:left="360"/>
        <w:rPr>
          <w:b w:val="0"/>
          <w:bCs w:val="0"/>
          <w:lang w:val="en-US"/>
        </w:rPr>
      </w:pPr>
      <w:r w:rsidRPr="00AE4078">
        <w:rPr>
          <w:b w:val="0"/>
          <w:bCs w:val="0"/>
          <w:lang w:val="en-US"/>
        </w:rPr>
        <w:t xml:space="preserve">Sharing knowledge </w:t>
      </w:r>
    </w:p>
    <w:p w14:paraId="23C75D2E" w14:textId="27C9379E" w:rsidR="00AE4078" w:rsidRPr="00AE4078" w:rsidRDefault="00AE4078" w:rsidP="002D4070">
      <w:pPr>
        <w:pStyle w:val="ListParagraph"/>
        <w:numPr>
          <w:ilvl w:val="0"/>
          <w:numId w:val="20"/>
        </w:numPr>
        <w:spacing w:before="0"/>
        <w:ind w:left="360"/>
        <w:rPr>
          <w:b w:val="0"/>
          <w:bCs w:val="0"/>
          <w:lang w:val="en-US"/>
        </w:rPr>
      </w:pPr>
      <w:r w:rsidRPr="00AE4078">
        <w:rPr>
          <w:b w:val="0"/>
          <w:bCs w:val="0"/>
          <w:lang w:val="en-US"/>
        </w:rPr>
        <w:t xml:space="preserve">Strategizing for the future  </w:t>
      </w:r>
    </w:p>
    <w:p w14:paraId="324E64EF" w14:textId="34A92A9A" w:rsidR="00AE4078" w:rsidRPr="00AE4078" w:rsidRDefault="00AE4078" w:rsidP="002D4070">
      <w:pPr>
        <w:pStyle w:val="ListParagraph"/>
        <w:numPr>
          <w:ilvl w:val="0"/>
          <w:numId w:val="20"/>
        </w:numPr>
        <w:spacing w:before="0"/>
        <w:ind w:left="360"/>
        <w:rPr>
          <w:b w:val="0"/>
          <w:bCs w:val="0"/>
          <w:lang w:val="en-US"/>
        </w:rPr>
      </w:pPr>
      <w:r w:rsidRPr="00AE4078">
        <w:rPr>
          <w:b w:val="0"/>
          <w:bCs w:val="0"/>
          <w:lang w:val="en-US"/>
        </w:rPr>
        <w:t xml:space="preserve">Improving collection and analysis of data  </w:t>
      </w:r>
    </w:p>
    <w:p w14:paraId="0482F9A6" w14:textId="608774B0" w:rsidR="00AE4078" w:rsidRPr="00AE4078" w:rsidRDefault="00AE4078" w:rsidP="002D4070">
      <w:pPr>
        <w:pStyle w:val="ListParagraph"/>
        <w:numPr>
          <w:ilvl w:val="0"/>
          <w:numId w:val="20"/>
        </w:numPr>
        <w:spacing w:before="0"/>
        <w:ind w:left="360"/>
        <w:rPr>
          <w:b w:val="0"/>
          <w:bCs w:val="0"/>
          <w:lang w:val="en-US"/>
        </w:rPr>
      </w:pPr>
      <w:r w:rsidRPr="00AE4078">
        <w:rPr>
          <w:b w:val="0"/>
          <w:bCs w:val="0"/>
          <w:lang w:val="en-US"/>
        </w:rPr>
        <w:t>Shifting perspectives around technology</w:t>
      </w:r>
    </w:p>
    <w:p w14:paraId="2FAFFA19" w14:textId="24E68A0C" w:rsidR="00AE4078" w:rsidRPr="00AE4078" w:rsidRDefault="00AE4078" w:rsidP="002D4070">
      <w:pPr>
        <w:pStyle w:val="ListParagraph"/>
        <w:numPr>
          <w:ilvl w:val="0"/>
          <w:numId w:val="20"/>
        </w:numPr>
        <w:spacing w:before="0"/>
        <w:ind w:left="360"/>
        <w:rPr>
          <w:b w:val="0"/>
          <w:bCs w:val="0"/>
          <w:lang w:val="en-US"/>
        </w:rPr>
      </w:pPr>
      <w:r w:rsidRPr="00AE4078">
        <w:rPr>
          <w:b w:val="0"/>
          <w:bCs w:val="0"/>
          <w:lang w:val="en-US"/>
        </w:rPr>
        <w:t xml:space="preserve">Enhancing visibility and discoverability of Canadian arts and culture </w:t>
      </w:r>
    </w:p>
    <w:p w14:paraId="0D1A4BAE" w14:textId="3ED81F3C" w:rsidR="00AE4078" w:rsidRPr="00AE4078" w:rsidRDefault="00AE4078" w:rsidP="002D4070">
      <w:pPr>
        <w:pStyle w:val="ListParagraph"/>
        <w:numPr>
          <w:ilvl w:val="0"/>
          <w:numId w:val="20"/>
        </w:numPr>
        <w:spacing w:before="0"/>
        <w:ind w:left="360"/>
        <w:rPr>
          <w:b w:val="0"/>
          <w:bCs w:val="0"/>
          <w:lang w:val="en-US"/>
        </w:rPr>
      </w:pPr>
      <w:r w:rsidRPr="00AE4078">
        <w:rPr>
          <w:b w:val="0"/>
          <w:bCs w:val="0"/>
          <w:lang w:val="en-US"/>
        </w:rPr>
        <w:t xml:space="preserve">Building digital capacity and access for arts groups and organizations that serve Indigenous, Northern and equity seeking </w:t>
      </w:r>
      <w:proofErr w:type="gramStart"/>
      <w:r w:rsidRPr="00AE4078">
        <w:rPr>
          <w:b w:val="0"/>
          <w:bCs w:val="0"/>
          <w:lang w:val="en-US"/>
        </w:rPr>
        <w:t>communities</w:t>
      </w:r>
      <w:proofErr w:type="gramEnd"/>
    </w:p>
    <w:p w14:paraId="44D60756" w14:textId="36B17AFA" w:rsidR="00AE4078" w:rsidRPr="00AE4078" w:rsidRDefault="00AE4078" w:rsidP="002D4070">
      <w:pPr>
        <w:pStyle w:val="ListParagraph"/>
        <w:numPr>
          <w:ilvl w:val="0"/>
          <w:numId w:val="20"/>
        </w:numPr>
        <w:spacing w:before="0"/>
        <w:ind w:left="360"/>
        <w:rPr>
          <w:b w:val="0"/>
          <w:bCs w:val="0"/>
          <w:lang w:val="en-US"/>
        </w:rPr>
      </w:pPr>
      <w:r w:rsidRPr="00AE4078">
        <w:rPr>
          <w:b w:val="0"/>
          <w:bCs w:val="0"/>
          <w:lang w:val="en-US"/>
        </w:rPr>
        <w:t xml:space="preserve">Increasing sectoral digital literacy, skills, and capacity </w:t>
      </w:r>
    </w:p>
    <w:p w14:paraId="61E43FC3" w14:textId="6F14A8F7" w:rsidR="00AE4078" w:rsidRPr="00AE4078" w:rsidRDefault="00AE4078" w:rsidP="002D4070">
      <w:pPr>
        <w:pStyle w:val="ListParagraph"/>
        <w:numPr>
          <w:ilvl w:val="0"/>
          <w:numId w:val="20"/>
        </w:numPr>
        <w:spacing w:before="0"/>
        <w:ind w:left="360"/>
        <w:rPr>
          <w:b w:val="0"/>
          <w:bCs w:val="0"/>
          <w:lang w:val="en-US"/>
        </w:rPr>
      </w:pPr>
      <w:r w:rsidRPr="00AE4078">
        <w:rPr>
          <w:b w:val="0"/>
          <w:bCs w:val="0"/>
          <w:lang w:val="en-US"/>
        </w:rPr>
        <w:t>Adoption of new and innovative ways of working</w:t>
      </w:r>
    </w:p>
    <w:p w14:paraId="0C6F0DA9" w14:textId="36DCEF48" w:rsidR="00AE4078" w:rsidRPr="00AE4078" w:rsidRDefault="00AE4078" w:rsidP="002D4070">
      <w:pPr>
        <w:pStyle w:val="ListParagraph"/>
        <w:numPr>
          <w:ilvl w:val="0"/>
          <w:numId w:val="20"/>
        </w:numPr>
        <w:spacing w:before="0"/>
        <w:ind w:left="360"/>
        <w:rPr>
          <w:b w:val="0"/>
          <w:bCs w:val="0"/>
          <w:lang w:val="en-US"/>
        </w:rPr>
      </w:pPr>
      <w:r w:rsidRPr="00AE4078">
        <w:rPr>
          <w:b w:val="0"/>
          <w:bCs w:val="0"/>
          <w:lang w:val="en-US"/>
        </w:rPr>
        <w:t>Building new partnerships and networks</w:t>
      </w:r>
    </w:p>
    <w:p w14:paraId="7CAB3409" w14:textId="2210B717" w:rsidR="00E56B0C" w:rsidRPr="00AE4078" w:rsidRDefault="00E56B0C" w:rsidP="00AE4078">
      <w:pPr>
        <w:pStyle w:val="Heading2"/>
        <w:spacing w:before="480"/>
      </w:pPr>
      <w:r w:rsidRPr="00AE4078">
        <w:t xml:space="preserve">BUDGET </w:t>
      </w:r>
    </w:p>
    <w:p w14:paraId="667C106F" w14:textId="11707C88" w:rsidR="00132DC2" w:rsidRPr="00AE4078" w:rsidRDefault="00E56B0C" w:rsidP="002D4070">
      <w:pPr>
        <w:pStyle w:val="ListParagraph"/>
        <w:ind w:left="360"/>
      </w:pPr>
      <w:r w:rsidRPr="00AE4078">
        <w:rPr>
          <w:rFonts w:eastAsia="Segoe UI"/>
        </w:rPr>
        <w:t>Complete</w:t>
      </w:r>
      <w:r w:rsidRPr="00AE4078">
        <w:t xml:space="preserve"> the Budget document. </w:t>
      </w:r>
      <w:r w:rsidR="001E043F" w:rsidRPr="00EB2641">
        <w:rPr>
          <w:color w:val="C00000"/>
          <w:sz w:val="28"/>
          <w:szCs w:val="28"/>
        </w:rPr>
        <w:t>*</w:t>
      </w:r>
    </w:p>
    <w:p w14:paraId="43883AA9" w14:textId="40D0ACC0" w:rsidR="006C45B4" w:rsidRPr="00AE4078" w:rsidRDefault="008D4072" w:rsidP="002D4070">
      <w:pPr>
        <w:pStyle w:val="ListParagraph"/>
        <w:ind w:left="360"/>
      </w:pPr>
      <w:bookmarkStart w:id="12" w:name="_Hlk57018378"/>
      <w:r w:rsidRPr="00AE4078">
        <w:rPr>
          <w:rFonts w:eastAsia="Segoe UI"/>
        </w:rPr>
        <w:t>G</w:t>
      </w:r>
      <w:r w:rsidR="00964A76" w:rsidRPr="00AE4078">
        <w:rPr>
          <w:rFonts w:eastAsia="Segoe UI"/>
        </w:rPr>
        <w:t>rant</w:t>
      </w:r>
      <w:r w:rsidR="00964A76" w:rsidRPr="00AE4078">
        <w:t xml:space="preserve"> amount requested</w:t>
      </w:r>
      <w:r w:rsidRPr="00AE4078">
        <w:t xml:space="preserve"> </w:t>
      </w:r>
      <w:r w:rsidR="001E043F" w:rsidRPr="00EB2641">
        <w:rPr>
          <w:color w:val="C00000"/>
          <w:sz w:val="28"/>
          <w:szCs w:val="28"/>
        </w:rPr>
        <w:t>*</w:t>
      </w:r>
    </w:p>
    <w:p w14:paraId="475158E8" w14:textId="77777777" w:rsidR="00AE4078" w:rsidRPr="00AE4078" w:rsidRDefault="004F1AC6" w:rsidP="002D4070">
      <w:pPr>
        <w:pStyle w:val="Bullet"/>
        <w:numPr>
          <w:ilvl w:val="0"/>
          <w:numId w:val="0"/>
        </w:numPr>
        <w:spacing w:before="120"/>
        <w:ind w:left="360" w:hanging="360"/>
        <w:rPr>
          <w:rFonts w:cstheme="minorHAnsi"/>
        </w:rPr>
      </w:pPr>
      <w:r w:rsidRPr="00AE4078">
        <w:t xml:space="preserve">Up to $50 000 </w:t>
      </w:r>
    </w:p>
    <w:p w14:paraId="18BB16E5" w14:textId="735963AA" w:rsidR="00B47645" w:rsidRPr="00AE4078" w:rsidRDefault="00B47645" w:rsidP="002D4070">
      <w:pPr>
        <w:pStyle w:val="Bullet"/>
        <w:numPr>
          <w:ilvl w:val="0"/>
          <w:numId w:val="0"/>
        </w:numPr>
        <w:spacing w:before="120"/>
        <w:rPr>
          <w:rFonts w:cstheme="minorHAnsi"/>
        </w:rPr>
      </w:pPr>
      <w:r w:rsidRPr="00AE4078">
        <w:rPr>
          <w:rFonts w:cstheme="minorHAnsi"/>
        </w:rPr>
        <w:t>This amount must match the requested amount in your completed budget. If successful, you might not be awarded the full amount requested. Do not include expenses that are not eligible in this initiative.</w:t>
      </w:r>
    </w:p>
    <w:p w14:paraId="765F3426" w14:textId="794891BF" w:rsidR="004A0380" w:rsidRPr="00AE4078" w:rsidRDefault="00462AD6" w:rsidP="002D4070">
      <w:pPr>
        <w:pStyle w:val="NormalIndent1"/>
        <w:ind w:hanging="360"/>
        <w:rPr>
          <w:rFonts w:cstheme="minorHAnsi"/>
        </w:rPr>
      </w:pPr>
      <w:r w:rsidRPr="00AE4078">
        <w:rPr>
          <w:rFonts w:cstheme="minorHAnsi"/>
          <w:b/>
          <w:bCs/>
        </w:rPr>
        <w:t>$</w:t>
      </w:r>
      <w:r w:rsidRPr="00AE4078">
        <w:rPr>
          <w:rFonts w:cstheme="minorHAnsi"/>
        </w:rPr>
        <w:t> </w:t>
      </w:r>
      <w:bookmarkEnd w:id="12"/>
    </w:p>
    <w:p w14:paraId="700C4DC9" w14:textId="5AE82543" w:rsidR="000B6B1B" w:rsidRPr="00AE4078" w:rsidRDefault="000B6B1B" w:rsidP="00AE4078">
      <w:pPr>
        <w:pStyle w:val="Heading2"/>
        <w:spacing w:before="480"/>
      </w:pPr>
      <w:r w:rsidRPr="00AE4078">
        <w:t>REQUIRED DOCUMENTS</w:t>
      </w:r>
    </w:p>
    <w:p w14:paraId="084E9228" w14:textId="7693F064" w:rsidR="00D848BA" w:rsidRPr="00AE4078" w:rsidRDefault="00AE4078" w:rsidP="00530192">
      <w:pPr>
        <w:pStyle w:val="ListParagraph"/>
        <w:ind w:left="360"/>
      </w:pPr>
      <w:r w:rsidRPr="00AE4078">
        <w:t xml:space="preserve">(Optional) </w:t>
      </w:r>
      <w:r w:rsidRPr="00AE4078">
        <w:rPr>
          <w:lang w:val="en-US"/>
        </w:rPr>
        <w:t>Please upload applicable support documents for your application:</w:t>
      </w:r>
      <w:r w:rsidR="00D848BA" w:rsidRPr="00AE4078">
        <w:t xml:space="preserve"> </w:t>
      </w:r>
    </w:p>
    <w:p w14:paraId="7EA770CC" w14:textId="77777777" w:rsidR="00AE4078" w:rsidRPr="00AE4078" w:rsidRDefault="00D848BA" w:rsidP="00530192">
      <w:pPr>
        <w:pStyle w:val="Bullet"/>
        <w:ind w:left="270" w:hanging="270"/>
        <w:rPr>
          <w:color w:val="333333"/>
        </w:rPr>
      </w:pPr>
      <w:r w:rsidRPr="00AE4078">
        <w:rPr>
          <w:color w:val="333333"/>
        </w:rPr>
        <w:t>letters of engagement from partners, if applicable</w:t>
      </w:r>
    </w:p>
    <w:p w14:paraId="0F00995F" w14:textId="77777777" w:rsidR="00AE4078" w:rsidRPr="00CA0C20" w:rsidRDefault="00AE4078" w:rsidP="00530192">
      <w:pPr>
        <w:pStyle w:val="Bullet"/>
        <w:ind w:left="270" w:hanging="270"/>
        <w:rPr>
          <w:lang w:val="en-US"/>
        </w:rPr>
      </w:pPr>
      <w:r w:rsidRPr="00CA0C20">
        <w:rPr>
          <w:lang w:val="en-US"/>
        </w:rPr>
        <w:t>user analytics or survey results</w:t>
      </w:r>
    </w:p>
    <w:p w14:paraId="250891F4" w14:textId="77777777" w:rsidR="00AE4078" w:rsidRPr="00CA0C20" w:rsidRDefault="00AE4078" w:rsidP="00530192">
      <w:pPr>
        <w:pStyle w:val="Bullet"/>
        <w:ind w:left="270" w:hanging="270"/>
      </w:pPr>
      <w:r w:rsidRPr="00CA0C20">
        <w:t>executive summary of studies</w:t>
      </w:r>
    </w:p>
    <w:p w14:paraId="54D3F935" w14:textId="77777777" w:rsidR="00AE4078" w:rsidRPr="00CA0C20" w:rsidRDefault="00AE4078" w:rsidP="00530192">
      <w:pPr>
        <w:pStyle w:val="Bullet"/>
        <w:ind w:left="270" w:hanging="270"/>
        <w:rPr>
          <w:lang w:val="en-US" w:eastAsia="en-US"/>
        </w:rPr>
      </w:pPr>
      <w:r w:rsidRPr="00CA0C20">
        <w:rPr>
          <w:lang w:val="en-US"/>
        </w:rPr>
        <w:t>technical specifications, mock-ups, or URLs in a Word document or PDF.</w:t>
      </w:r>
    </w:p>
    <w:p w14:paraId="27C175C4" w14:textId="77777777" w:rsidR="00AE4078" w:rsidRPr="00AE4078" w:rsidRDefault="00AE4078" w:rsidP="00530192">
      <w:pPr>
        <w:pStyle w:val="Bullet"/>
        <w:numPr>
          <w:ilvl w:val="0"/>
          <w:numId w:val="0"/>
        </w:numPr>
        <w:ind w:left="360" w:hanging="360"/>
        <w:rPr>
          <w:rStyle w:val="Emphasis"/>
          <w:i w:val="0"/>
          <w:iCs w:val="0"/>
          <w:color w:val="333333"/>
          <w:highlight w:val="yellow"/>
        </w:rPr>
      </w:pPr>
    </w:p>
    <w:p w14:paraId="2D5C8349" w14:textId="59A4F114" w:rsidR="00D848BA" w:rsidRPr="00530192" w:rsidRDefault="00AE4078" w:rsidP="00530192">
      <w:pPr>
        <w:pStyle w:val="Bullet"/>
        <w:numPr>
          <w:ilvl w:val="0"/>
          <w:numId w:val="0"/>
        </w:numPr>
        <w:rPr>
          <w:i/>
          <w:iCs/>
          <w:color w:val="333333"/>
          <w:highlight w:val="yellow"/>
        </w:rPr>
      </w:pPr>
      <w:r w:rsidRPr="00530192">
        <w:rPr>
          <w:i/>
          <w:iCs/>
        </w:rPr>
        <w:t>Only submit a maximum of 5 pages for combined documents. If you submit more than the 5-page maximum allowable, the assessment committee will only look at the first 5 pages.</w:t>
      </w:r>
      <w:r w:rsidR="00D848BA" w:rsidRPr="00530192">
        <w:rPr>
          <w:i/>
          <w:iCs/>
          <w:highlight w:val="yellow"/>
        </w:rPr>
        <w:t xml:space="preserve"> </w:t>
      </w:r>
    </w:p>
    <w:p w14:paraId="16EA5EC6" w14:textId="77777777" w:rsidR="00D848BA" w:rsidRPr="00D848BA" w:rsidRDefault="00D848BA" w:rsidP="00530192">
      <w:pPr>
        <w:ind w:left="360" w:hanging="360"/>
      </w:pPr>
    </w:p>
    <w:sectPr w:rsidR="00D848BA" w:rsidRPr="00D848BA" w:rsidSect="00D56CD0">
      <w:headerReference w:type="even" r:id="rId18"/>
      <w:headerReference w:type="default" r:id="rId19"/>
      <w:headerReference w:type="first" r:id="rId20"/>
      <w:footerReference w:type="first" r:id="rId21"/>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28B3" w14:textId="77777777" w:rsidR="00A63C72" w:rsidRDefault="00A63C72" w:rsidP="00EF5315">
      <w:r>
        <w:separator/>
      </w:r>
    </w:p>
  </w:endnote>
  <w:endnote w:type="continuationSeparator" w:id="0">
    <w:p w14:paraId="44672C18" w14:textId="77777777" w:rsidR="00A63C72" w:rsidRDefault="00A63C72" w:rsidP="00EF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8643" w14:textId="73CCC52E" w:rsidR="00411974" w:rsidRPr="00221DD7" w:rsidRDefault="0015171F" w:rsidP="00146AFD">
    <w:pPr>
      <w:pStyle w:val="Footer"/>
    </w:pPr>
    <w:r>
      <w:t>EN</w:t>
    </w:r>
    <w:r w:rsidR="00411974" w:rsidRPr="00221DD7">
      <w:t>701</w:t>
    </w:r>
    <w:r w:rsidR="00B255D9" w:rsidRPr="00221DD7">
      <w:t>5</w:t>
    </w:r>
    <w:r w:rsidR="00411974" w:rsidRPr="00221DD7">
      <w:t xml:space="preserve"> </w:t>
    </w:r>
    <w:r w:rsidR="00146AFD">
      <w:t>12</w:t>
    </w:r>
    <w: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2348" w14:textId="77777777" w:rsidR="00A63C72" w:rsidRDefault="00A63C72" w:rsidP="00EF5315">
      <w:r>
        <w:separator/>
      </w:r>
    </w:p>
  </w:footnote>
  <w:footnote w:type="continuationSeparator" w:id="0">
    <w:p w14:paraId="11E29A20" w14:textId="77777777" w:rsidR="00A63C72" w:rsidRDefault="00A63C72" w:rsidP="00EF5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9D46" w14:textId="77777777" w:rsidR="00F90DF1" w:rsidRDefault="00EB2641" w:rsidP="00EF5315">
    <w:pPr>
      <w:pStyle w:val="Header"/>
    </w:pPr>
    <w:r>
      <w:rPr>
        <w:noProof/>
      </w:rPr>
      <w:pict w14:anchorId="3CB59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981516" o:spid="_x0000_s2051" type="#_x0000_t136" alt="" style="position:absolute;margin-left:0;margin-top:0;width:439.9pt;height:219.95pt;rotation:315;z-index:-251654144;mso-wrap-edited:f;mso-position-horizontal:center;mso-position-horizontal-relative:margin;mso-position-vertical:center;mso-position-vertical-relative:margin" o:allowincell="f" fillcolor="#d8d8d8 [2732]" stroked="f">
          <v:fill opacity=".5"/>
          <v:textpath style="font-family:&quot;Calibri&quot;;font-size:1pt" string="P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65F8" w14:textId="77777777" w:rsidR="00F90DF1" w:rsidRDefault="00EB2641" w:rsidP="00EF5315">
    <w:pPr>
      <w:pStyle w:val="Header"/>
    </w:pPr>
    <w:r>
      <w:rPr>
        <w:noProof/>
      </w:rPr>
      <w:pict w14:anchorId="28F4F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981517" o:spid="_x0000_s2050" type="#_x0000_t136" alt="" style="position:absolute;margin-left:0;margin-top:0;width:439.9pt;height:219.95pt;rotation:315;z-index:-251652096;mso-wrap-edited:f;mso-position-horizontal:center;mso-position-horizontal-relative:margin;mso-position-vertical:center;mso-position-vertical-relative:margin" o:allowincell="f" fillcolor="#d8d8d8 [2732]" stroked="f">
          <v:fill opacity=".5"/>
          <v:textpath style="font-family:&quot;Calibri&quot;;font-size:1pt" string="P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6FC6" w14:textId="3EFAFDE4" w:rsidR="00553A63" w:rsidRPr="000400E4" w:rsidRDefault="00EB2641" w:rsidP="000400E4">
    <w:pPr>
      <w:tabs>
        <w:tab w:val="center" w:pos="4680"/>
        <w:tab w:val="right" w:pos="9360"/>
      </w:tabs>
      <w:jc w:val="right"/>
      <w:rPr>
        <w:b/>
      </w:rPr>
    </w:pPr>
    <w:r>
      <w:rPr>
        <w:noProof/>
        <w:color w:val="C00000"/>
      </w:rPr>
      <w:pict w14:anchorId="104F0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981515" o:spid="_x0000_s2049" type="#_x0000_t136" alt="" style="position:absolute;left:0;text-align:left;margin-left:0;margin-top:0;width:439.9pt;height:219.95pt;rotation:315;z-index:-251656192;mso-wrap-edited:f;mso-position-horizontal:center;mso-position-horizontal-relative:margin;mso-position-vertical:center;mso-position-vertical-relative:margin" o:allowincell="f" fillcolor="#d8d8d8 [2732]" stroked="f">
          <v:fill opacity=".5"/>
          <v:textpath style="font-family:&quot;Calibri&quot;;font-size:1pt" string="Preview"/>
          <w10:wrap anchorx="margin" anchory="margin"/>
        </v:shape>
      </w:pict>
    </w:r>
    <w:r w:rsidR="002B7C0A" w:rsidRPr="00546ADB">
      <w:rPr>
        <w:rFonts w:eastAsia="Calibri" w:cs="Arial"/>
        <w:noProof/>
        <w:color w:val="C00000"/>
        <w:sz w:val="48"/>
        <w:szCs w:val="48"/>
        <w:lang w:eastAsia="en-US"/>
      </w:rPr>
      <w:drawing>
        <wp:anchor distT="0" distB="0" distL="114300" distR="114300" simplePos="0" relativeHeight="251658240" behindDoc="0" locked="0" layoutInCell="1" allowOverlap="1" wp14:anchorId="651B8798" wp14:editId="6C2DB665">
          <wp:simplePos x="0" y="0"/>
          <wp:positionH relativeFrom="column">
            <wp:posOffset>-170815</wp:posOffset>
          </wp:positionH>
          <wp:positionV relativeFrom="paragraph">
            <wp:posOffset>-106680</wp:posOffset>
          </wp:positionV>
          <wp:extent cx="2999105" cy="548640"/>
          <wp:effectExtent l="0" t="0" r="0" b="3810"/>
          <wp:wrapSquare wrapText="bothSides"/>
          <wp:docPr id="12" name="Picture 12" descr="Canad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9105" cy="548640"/>
                  </a:xfrm>
                  <a:prstGeom prst="rect">
                    <a:avLst/>
                  </a:prstGeom>
                </pic:spPr>
              </pic:pic>
            </a:graphicData>
          </a:graphic>
          <wp14:sizeRelH relativeFrom="page">
            <wp14:pctWidth>0</wp14:pctWidth>
          </wp14:sizeRelH>
          <wp14:sizeRelV relativeFrom="page">
            <wp14:pctHeight>0</wp14:pctHeight>
          </wp14:sizeRelV>
        </wp:anchor>
      </w:drawing>
    </w:r>
    <w:r w:rsidR="00553A63" w:rsidRPr="00546ADB">
      <w:rPr>
        <w:color w:val="C00000"/>
      </w:rPr>
      <w:t xml:space="preserve"> </w:t>
    </w:r>
    <w:r>
      <w:rPr>
        <w:noProof/>
        <w:color w:val="C00000"/>
      </w:rPr>
      <w:pict w14:anchorId="26B59A55">
        <v:shape id="_x0000_s2052" type="#_x0000_t136" style="position:absolute;left:0;text-align:left;margin-left:0;margin-top:0;width:439.9pt;height:219.95pt;rotation:315;z-index:-251649024;mso-position-horizontal:center;mso-position-horizontal-relative:margin;mso-position-vertical:center;mso-position-vertical-relative:margin" o:allowincell="f" fillcolor="silver" stroked="f">
          <v:fill opacity=".5"/>
          <v:textpath style="font-family:&quot;Calibri&quot;;font-size:1pt" string="Preview"/>
          <w10:wrap anchorx="margin" anchory="margin"/>
        </v:shape>
      </w:pict>
    </w:r>
    <w:r w:rsidR="000400E4" w:rsidRPr="00546ADB">
      <w:rPr>
        <w:rFonts w:eastAsia="Calibri" w:cs="Arial"/>
        <w:noProof/>
        <w:color w:val="C00000"/>
        <w:sz w:val="48"/>
        <w:szCs w:val="48"/>
        <w:lang w:eastAsia="en-US"/>
      </w:rPr>
      <w:drawing>
        <wp:anchor distT="0" distB="0" distL="114300" distR="114300" simplePos="0" relativeHeight="251666432" behindDoc="0" locked="0" layoutInCell="1" allowOverlap="1" wp14:anchorId="36C2E9AC" wp14:editId="6E8B2D92">
          <wp:simplePos x="0" y="0"/>
          <wp:positionH relativeFrom="column">
            <wp:posOffset>-170815</wp:posOffset>
          </wp:positionH>
          <wp:positionV relativeFrom="paragraph">
            <wp:posOffset>-106680</wp:posOffset>
          </wp:positionV>
          <wp:extent cx="2999105" cy="548640"/>
          <wp:effectExtent l="0" t="0" r="0" b="3810"/>
          <wp:wrapSquare wrapText="bothSides"/>
          <wp:docPr id="3" name="Picture 3" descr="Canad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9105" cy="548640"/>
                  </a:xfrm>
                  <a:prstGeom prst="rect">
                    <a:avLst/>
                  </a:prstGeom>
                </pic:spPr>
              </pic:pic>
            </a:graphicData>
          </a:graphic>
          <wp14:sizeRelH relativeFrom="page">
            <wp14:pctWidth>0</wp14:pctWidth>
          </wp14:sizeRelH>
          <wp14:sizeRelV relativeFrom="page">
            <wp14:pctHeight>0</wp14:pctHeight>
          </wp14:sizeRelV>
        </wp:anchor>
      </w:drawing>
    </w:r>
    <w:r w:rsidR="000400E4" w:rsidRPr="00546ADB">
      <w:rPr>
        <w:b/>
        <w:color w:val="C00000"/>
      </w:rPr>
      <w:t xml:space="preserve"> PREVIEW: </w:t>
    </w:r>
    <w:r w:rsidR="000400E4" w:rsidRPr="00C45E4D">
      <w:rPr>
        <w:b/>
      </w:rPr>
      <w:t>Program Guidelines</w:t>
    </w:r>
    <w:r w:rsidR="000400E4" w:rsidRPr="00C45E4D">
      <w:rPr>
        <w:b/>
      </w:rPr>
      <w:br/>
      <w:t>and Application Form</w:t>
    </w:r>
  </w:p>
  <w:p w14:paraId="4B49AFDC" w14:textId="77777777" w:rsidR="002B7C0A" w:rsidRDefault="002B7C0A" w:rsidP="00EF5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1FF6"/>
    <w:multiLevelType w:val="hybridMultilevel"/>
    <w:tmpl w:val="CE34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0364D"/>
    <w:multiLevelType w:val="hybridMultilevel"/>
    <w:tmpl w:val="40FEE096"/>
    <w:lvl w:ilvl="0" w:tplc="83FAB31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67CD2"/>
    <w:multiLevelType w:val="hybridMultilevel"/>
    <w:tmpl w:val="8B06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40071"/>
    <w:multiLevelType w:val="hybridMultilevel"/>
    <w:tmpl w:val="8962033C"/>
    <w:lvl w:ilvl="0" w:tplc="81E00612">
      <w:start w:val="1"/>
      <w:numFmt w:val="bullet"/>
      <w:pStyle w:val="Puces22"/>
      <w:lvlText w:val=""/>
      <w:lvlJc w:val="left"/>
      <w:pPr>
        <w:ind w:left="1287" w:hanging="360"/>
      </w:pPr>
      <w:rPr>
        <w:rFonts w:ascii="Symbol" w:hAnsi="Symbol" w:hint="default"/>
        <w:sz w:val="24"/>
        <w:szCs w:val="24"/>
      </w:rPr>
    </w:lvl>
    <w:lvl w:ilvl="1" w:tplc="0C0C0003">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4" w15:restartNumberingAfterBreak="0">
    <w:nsid w:val="11157DDE"/>
    <w:multiLevelType w:val="hybridMultilevel"/>
    <w:tmpl w:val="19646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634C4"/>
    <w:multiLevelType w:val="multilevel"/>
    <w:tmpl w:val="1FA6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E6007"/>
    <w:multiLevelType w:val="hybridMultilevel"/>
    <w:tmpl w:val="0430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06C60"/>
    <w:multiLevelType w:val="hybridMultilevel"/>
    <w:tmpl w:val="B0EC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76902"/>
    <w:multiLevelType w:val="hybridMultilevel"/>
    <w:tmpl w:val="99B65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03536"/>
    <w:multiLevelType w:val="hybridMultilevel"/>
    <w:tmpl w:val="426A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208E3"/>
    <w:multiLevelType w:val="multilevel"/>
    <w:tmpl w:val="448E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8508A2"/>
    <w:multiLevelType w:val="hybridMultilevel"/>
    <w:tmpl w:val="B09006C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2A217B5D"/>
    <w:multiLevelType w:val="hybridMultilevel"/>
    <w:tmpl w:val="C9262BE6"/>
    <w:lvl w:ilvl="0" w:tplc="2138CAEC">
      <w:start w:val="1"/>
      <w:numFmt w:val="bullet"/>
      <w:lvlText w:val="o"/>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2007C"/>
    <w:multiLevelType w:val="multilevel"/>
    <w:tmpl w:val="A6AE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7F6D59"/>
    <w:multiLevelType w:val="hybridMultilevel"/>
    <w:tmpl w:val="6980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43BEA"/>
    <w:multiLevelType w:val="hybridMultilevel"/>
    <w:tmpl w:val="0832EAD6"/>
    <w:lvl w:ilvl="0" w:tplc="AE32388C">
      <w:start w:val="1"/>
      <w:numFmt w:val="decimal"/>
      <w:pStyle w:val="ListParagraph"/>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492993"/>
    <w:multiLevelType w:val="hybridMultilevel"/>
    <w:tmpl w:val="EA54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14DB5"/>
    <w:multiLevelType w:val="multilevel"/>
    <w:tmpl w:val="DB10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8B1B55"/>
    <w:multiLevelType w:val="multilevel"/>
    <w:tmpl w:val="9B1E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D5A21"/>
    <w:multiLevelType w:val="multilevel"/>
    <w:tmpl w:val="CA04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8E2CEE"/>
    <w:multiLevelType w:val="hybridMultilevel"/>
    <w:tmpl w:val="EB2452EE"/>
    <w:lvl w:ilvl="0" w:tplc="EFE6CA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96755"/>
    <w:multiLevelType w:val="hybridMultilevel"/>
    <w:tmpl w:val="D16E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46D83"/>
    <w:multiLevelType w:val="hybridMultilevel"/>
    <w:tmpl w:val="1E8E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C2869"/>
    <w:multiLevelType w:val="hybridMultilevel"/>
    <w:tmpl w:val="44E2E194"/>
    <w:lvl w:ilvl="0" w:tplc="BEEAC766">
      <w:start w:val="1"/>
      <w:numFmt w:val="bullet"/>
      <w:lvlText w:val=""/>
      <w:lvlJc w:val="left"/>
      <w:pPr>
        <w:ind w:left="720" w:hanging="360"/>
      </w:pPr>
      <w:rPr>
        <w:rFonts w:ascii="Symbol" w:hAnsi="Symbol" w:hint="default"/>
      </w:rPr>
    </w:lvl>
    <w:lvl w:ilvl="1" w:tplc="35C66156">
      <w:start w:val="1"/>
      <w:numFmt w:val="bullet"/>
      <w:lvlText w:val="o"/>
      <w:lvlJc w:val="left"/>
      <w:pPr>
        <w:ind w:left="1440" w:hanging="360"/>
      </w:pPr>
      <w:rPr>
        <w:rFonts w:ascii="Courier New" w:hAnsi="Courier New" w:hint="default"/>
      </w:rPr>
    </w:lvl>
    <w:lvl w:ilvl="2" w:tplc="BFE2B4A6">
      <w:start w:val="1"/>
      <w:numFmt w:val="bullet"/>
      <w:lvlText w:val=""/>
      <w:lvlJc w:val="left"/>
      <w:pPr>
        <w:ind w:left="2160" w:hanging="360"/>
      </w:pPr>
      <w:rPr>
        <w:rFonts w:ascii="Wingdings" w:hAnsi="Wingdings" w:hint="default"/>
      </w:rPr>
    </w:lvl>
    <w:lvl w:ilvl="3" w:tplc="DB0C0D06">
      <w:start w:val="1"/>
      <w:numFmt w:val="bullet"/>
      <w:lvlText w:val=""/>
      <w:lvlJc w:val="left"/>
      <w:pPr>
        <w:ind w:left="2880" w:hanging="360"/>
      </w:pPr>
      <w:rPr>
        <w:rFonts w:ascii="Symbol" w:hAnsi="Symbol" w:hint="default"/>
      </w:rPr>
    </w:lvl>
    <w:lvl w:ilvl="4" w:tplc="FD4262B6">
      <w:start w:val="1"/>
      <w:numFmt w:val="bullet"/>
      <w:lvlText w:val="o"/>
      <w:lvlJc w:val="left"/>
      <w:pPr>
        <w:ind w:left="3600" w:hanging="360"/>
      </w:pPr>
      <w:rPr>
        <w:rFonts w:ascii="Courier New" w:hAnsi="Courier New" w:hint="default"/>
      </w:rPr>
    </w:lvl>
    <w:lvl w:ilvl="5" w:tplc="3FEA482A">
      <w:start w:val="1"/>
      <w:numFmt w:val="bullet"/>
      <w:lvlText w:val=""/>
      <w:lvlJc w:val="left"/>
      <w:pPr>
        <w:ind w:left="4320" w:hanging="360"/>
      </w:pPr>
      <w:rPr>
        <w:rFonts w:ascii="Wingdings" w:hAnsi="Wingdings" w:hint="default"/>
      </w:rPr>
    </w:lvl>
    <w:lvl w:ilvl="6" w:tplc="E6B42D06">
      <w:start w:val="1"/>
      <w:numFmt w:val="bullet"/>
      <w:lvlText w:val=""/>
      <w:lvlJc w:val="left"/>
      <w:pPr>
        <w:ind w:left="5040" w:hanging="360"/>
      </w:pPr>
      <w:rPr>
        <w:rFonts w:ascii="Symbol" w:hAnsi="Symbol" w:hint="default"/>
      </w:rPr>
    </w:lvl>
    <w:lvl w:ilvl="7" w:tplc="B59EDC9A">
      <w:start w:val="1"/>
      <w:numFmt w:val="bullet"/>
      <w:lvlText w:val="o"/>
      <w:lvlJc w:val="left"/>
      <w:pPr>
        <w:ind w:left="5760" w:hanging="360"/>
      </w:pPr>
      <w:rPr>
        <w:rFonts w:ascii="Courier New" w:hAnsi="Courier New" w:hint="default"/>
      </w:rPr>
    </w:lvl>
    <w:lvl w:ilvl="8" w:tplc="BE8C73EE">
      <w:start w:val="1"/>
      <w:numFmt w:val="bullet"/>
      <w:lvlText w:val=""/>
      <w:lvlJc w:val="left"/>
      <w:pPr>
        <w:ind w:left="6480" w:hanging="360"/>
      </w:pPr>
      <w:rPr>
        <w:rFonts w:ascii="Wingdings" w:hAnsi="Wingdings" w:hint="default"/>
      </w:rPr>
    </w:lvl>
  </w:abstractNum>
  <w:abstractNum w:abstractNumId="24" w15:restartNumberingAfterBreak="0">
    <w:nsid w:val="6DC85FC9"/>
    <w:multiLevelType w:val="multilevel"/>
    <w:tmpl w:val="1E18C6A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BF5059"/>
    <w:multiLevelType w:val="hybridMultilevel"/>
    <w:tmpl w:val="7BFC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D3E88"/>
    <w:multiLevelType w:val="multilevel"/>
    <w:tmpl w:val="D85CCBC6"/>
    <w:lvl w:ilvl="0">
      <w:start w:val="1"/>
      <w:numFmt w:val="bullet"/>
      <w:lvlText w:val=""/>
      <w:lvlJc w:val="left"/>
      <w:pPr>
        <w:tabs>
          <w:tab w:val="num" w:pos="720"/>
        </w:tabs>
        <w:ind w:left="720" w:hanging="360"/>
      </w:pPr>
      <w:rPr>
        <w:rFonts w:ascii="Symbol" w:hAnsi="Symbol" w:hint="default"/>
        <w:sz w:val="24"/>
        <w:szCs w:val="24"/>
      </w:rPr>
    </w:lvl>
    <w:lvl w:ilvl="1">
      <w:start w:val="1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F4520F"/>
    <w:multiLevelType w:val="hybridMultilevel"/>
    <w:tmpl w:val="4A4E200E"/>
    <w:lvl w:ilvl="0" w:tplc="D87A3D7C">
      <w:start w:val="1"/>
      <w:numFmt w:val="bullet"/>
      <w:pStyle w:val="Bullet"/>
      <w:lvlText w:val=""/>
      <w:lvlJc w:val="left"/>
      <w:pPr>
        <w:ind w:left="738" w:hanging="360"/>
      </w:pPr>
      <w:rPr>
        <w:rFonts w:ascii="Symbol" w:hAnsi="Symbol" w:hint="default"/>
        <w:strike w:val="0"/>
        <w:color w:val="auto"/>
        <w:sz w:val="20"/>
        <w:szCs w:val="20"/>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28" w15:restartNumberingAfterBreak="0">
    <w:nsid w:val="7F901BE1"/>
    <w:multiLevelType w:val="hybridMultilevel"/>
    <w:tmpl w:val="2ED8A08E"/>
    <w:lvl w:ilvl="0" w:tplc="8F0654D4">
      <w:start w:val="1"/>
      <w:numFmt w:val="bullet"/>
      <w:pStyle w:val="Puces1"/>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FD83354">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9540554">
    <w:abstractNumId w:val="14"/>
  </w:num>
  <w:num w:numId="2" w16cid:durableId="1932931727">
    <w:abstractNumId w:val="24"/>
  </w:num>
  <w:num w:numId="3" w16cid:durableId="1083263031">
    <w:abstractNumId w:val="1"/>
  </w:num>
  <w:num w:numId="4" w16cid:durableId="1415321537">
    <w:abstractNumId w:val="0"/>
  </w:num>
  <w:num w:numId="5" w16cid:durableId="1154374293">
    <w:abstractNumId w:val="26"/>
  </w:num>
  <w:num w:numId="6" w16cid:durableId="5178888">
    <w:abstractNumId w:val="15"/>
  </w:num>
  <w:num w:numId="7" w16cid:durableId="1755086252">
    <w:abstractNumId w:val="7"/>
  </w:num>
  <w:num w:numId="8" w16cid:durableId="1188518064">
    <w:abstractNumId w:val="17"/>
  </w:num>
  <w:num w:numId="9" w16cid:durableId="244731829">
    <w:abstractNumId w:val="18"/>
  </w:num>
  <w:num w:numId="10" w16cid:durableId="633020820">
    <w:abstractNumId w:val="27"/>
  </w:num>
  <w:num w:numId="11" w16cid:durableId="87315899">
    <w:abstractNumId w:val="13"/>
  </w:num>
  <w:num w:numId="12" w16cid:durableId="1389449930">
    <w:abstractNumId w:val="4"/>
  </w:num>
  <w:num w:numId="13" w16cid:durableId="1185627887">
    <w:abstractNumId w:val="20"/>
  </w:num>
  <w:num w:numId="14" w16cid:durableId="71389848">
    <w:abstractNumId w:val="2"/>
  </w:num>
  <w:num w:numId="15" w16cid:durableId="1348600095">
    <w:abstractNumId w:val="22"/>
  </w:num>
  <w:num w:numId="16" w16cid:durableId="1705132708">
    <w:abstractNumId w:val="16"/>
  </w:num>
  <w:num w:numId="17" w16cid:durableId="1600480014">
    <w:abstractNumId w:val="21"/>
  </w:num>
  <w:num w:numId="18" w16cid:durableId="1814177827">
    <w:abstractNumId w:val="5"/>
  </w:num>
  <w:num w:numId="19" w16cid:durableId="712968992">
    <w:abstractNumId w:val="10"/>
  </w:num>
  <w:num w:numId="20" w16cid:durableId="1677993887">
    <w:abstractNumId w:val="12"/>
  </w:num>
  <w:num w:numId="21" w16cid:durableId="512451976">
    <w:abstractNumId w:val="15"/>
  </w:num>
  <w:num w:numId="22" w16cid:durableId="436755107">
    <w:abstractNumId w:val="15"/>
  </w:num>
  <w:num w:numId="23" w16cid:durableId="1834372143">
    <w:abstractNumId w:val="15"/>
  </w:num>
  <w:num w:numId="24" w16cid:durableId="2018650943">
    <w:abstractNumId w:val="11"/>
  </w:num>
  <w:num w:numId="25" w16cid:durableId="1468276803">
    <w:abstractNumId w:val="15"/>
  </w:num>
  <w:num w:numId="26" w16cid:durableId="1353146192">
    <w:abstractNumId w:val="19"/>
  </w:num>
  <w:num w:numId="27" w16cid:durableId="1323696597">
    <w:abstractNumId w:val="25"/>
  </w:num>
  <w:num w:numId="28" w16cid:durableId="1588420130">
    <w:abstractNumId w:val="27"/>
  </w:num>
  <w:num w:numId="29" w16cid:durableId="1897088951">
    <w:abstractNumId w:val="9"/>
  </w:num>
  <w:num w:numId="30" w16cid:durableId="992373520">
    <w:abstractNumId w:val="27"/>
  </w:num>
  <w:num w:numId="31" w16cid:durableId="216165661">
    <w:abstractNumId w:val="23"/>
  </w:num>
  <w:num w:numId="32" w16cid:durableId="946042805">
    <w:abstractNumId w:val="27"/>
  </w:num>
  <w:num w:numId="33" w16cid:durableId="1649170594">
    <w:abstractNumId w:val="27"/>
  </w:num>
  <w:num w:numId="34" w16cid:durableId="650061656">
    <w:abstractNumId w:val="6"/>
  </w:num>
  <w:num w:numId="35" w16cid:durableId="635113263">
    <w:abstractNumId w:val="27"/>
  </w:num>
  <w:num w:numId="36" w16cid:durableId="2080788655">
    <w:abstractNumId w:val="27"/>
  </w:num>
  <w:num w:numId="37" w16cid:durableId="26758532">
    <w:abstractNumId w:val="15"/>
  </w:num>
  <w:num w:numId="38" w16cid:durableId="534925432">
    <w:abstractNumId w:val="15"/>
  </w:num>
  <w:num w:numId="39" w16cid:durableId="1175074456">
    <w:abstractNumId w:val="15"/>
  </w:num>
  <w:num w:numId="40" w16cid:durableId="603612579">
    <w:abstractNumId w:val="28"/>
  </w:num>
  <w:num w:numId="41" w16cid:durableId="962687508">
    <w:abstractNumId w:val="8"/>
  </w:num>
  <w:num w:numId="42" w16cid:durableId="1238789443">
    <w:abstractNumId w:val="15"/>
  </w:num>
  <w:num w:numId="43" w16cid:durableId="1561283275">
    <w:abstractNumId w:val="15"/>
  </w:num>
  <w:num w:numId="44" w16cid:durableId="1845002118">
    <w:abstractNumId w:val="15"/>
  </w:num>
  <w:num w:numId="45" w16cid:durableId="106125684">
    <w:abstractNumId w:val="15"/>
  </w:num>
  <w:num w:numId="46" w16cid:durableId="1515800134">
    <w:abstractNumId w:val="15"/>
  </w:num>
  <w:num w:numId="47" w16cid:durableId="1857846048">
    <w:abstractNumId w:val="15"/>
    <w:lvlOverride w:ilvl="0">
      <w:startOverride w:val="1"/>
    </w:lvlOverride>
  </w:num>
  <w:num w:numId="48" w16cid:durableId="1575434332">
    <w:abstractNumId w:val="15"/>
  </w:num>
  <w:num w:numId="49" w16cid:durableId="2050954383">
    <w:abstractNumId w:val="15"/>
  </w:num>
  <w:num w:numId="50" w16cid:durableId="66247036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12DF9"/>
    <w:rsid w:val="00013A21"/>
    <w:rsid w:val="00013EEF"/>
    <w:rsid w:val="00016460"/>
    <w:rsid w:val="00026E07"/>
    <w:rsid w:val="0003719F"/>
    <w:rsid w:val="00037463"/>
    <w:rsid w:val="00037A70"/>
    <w:rsid w:val="000400E4"/>
    <w:rsid w:val="00050267"/>
    <w:rsid w:val="0005556D"/>
    <w:rsid w:val="000564C8"/>
    <w:rsid w:val="00057975"/>
    <w:rsid w:val="00057FA0"/>
    <w:rsid w:val="000631C6"/>
    <w:rsid w:val="00063E44"/>
    <w:rsid w:val="00067D61"/>
    <w:rsid w:val="00073CB2"/>
    <w:rsid w:val="0008757B"/>
    <w:rsid w:val="00087D09"/>
    <w:rsid w:val="000A1741"/>
    <w:rsid w:val="000A3FD6"/>
    <w:rsid w:val="000A7229"/>
    <w:rsid w:val="000A7D4A"/>
    <w:rsid w:val="000B37AD"/>
    <w:rsid w:val="000B6B1B"/>
    <w:rsid w:val="000B6FEA"/>
    <w:rsid w:val="000C796D"/>
    <w:rsid w:val="000D24BA"/>
    <w:rsid w:val="000D3C9C"/>
    <w:rsid w:val="000D498E"/>
    <w:rsid w:val="000D507C"/>
    <w:rsid w:val="000E0275"/>
    <w:rsid w:val="000E1540"/>
    <w:rsid w:val="000E16B3"/>
    <w:rsid w:val="000E2729"/>
    <w:rsid w:val="000E29C2"/>
    <w:rsid w:val="000E4E7C"/>
    <w:rsid w:val="000E6CBC"/>
    <w:rsid w:val="000F3362"/>
    <w:rsid w:val="000F7B24"/>
    <w:rsid w:val="00101719"/>
    <w:rsid w:val="00101C29"/>
    <w:rsid w:val="00105B6C"/>
    <w:rsid w:val="001064F1"/>
    <w:rsid w:val="00107847"/>
    <w:rsid w:val="0011022A"/>
    <w:rsid w:val="00111044"/>
    <w:rsid w:val="00113622"/>
    <w:rsid w:val="0012124B"/>
    <w:rsid w:val="0012735F"/>
    <w:rsid w:val="00127D3F"/>
    <w:rsid w:val="0013187C"/>
    <w:rsid w:val="00132B6D"/>
    <w:rsid w:val="00132DC2"/>
    <w:rsid w:val="00133128"/>
    <w:rsid w:val="001410B8"/>
    <w:rsid w:val="00142763"/>
    <w:rsid w:val="00146AFD"/>
    <w:rsid w:val="00146C2B"/>
    <w:rsid w:val="00147106"/>
    <w:rsid w:val="0015128B"/>
    <w:rsid w:val="001512F3"/>
    <w:rsid w:val="0015156D"/>
    <w:rsid w:val="0015171F"/>
    <w:rsid w:val="00153F73"/>
    <w:rsid w:val="001604F3"/>
    <w:rsid w:val="001623C3"/>
    <w:rsid w:val="001624DC"/>
    <w:rsid w:val="00163887"/>
    <w:rsid w:val="00165F98"/>
    <w:rsid w:val="001758CF"/>
    <w:rsid w:val="00176068"/>
    <w:rsid w:val="00180C14"/>
    <w:rsid w:val="00184601"/>
    <w:rsid w:val="0018709E"/>
    <w:rsid w:val="0018771D"/>
    <w:rsid w:val="0018781B"/>
    <w:rsid w:val="00194BB9"/>
    <w:rsid w:val="00196997"/>
    <w:rsid w:val="00197EC8"/>
    <w:rsid w:val="001A7DE3"/>
    <w:rsid w:val="001B7D14"/>
    <w:rsid w:val="001C1E78"/>
    <w:rsid w:val="001C75D1"/>
    <w:rsid w:val="001D0BDF"/>
    <w:rsid w:val="001D54B3"/>
    <w:rsid w:val="001E043F"/>
    <w:rsid w:val="001E5225"/>
    <w:rsid w:val="001E720C"/>
    <w:rsid w:val="001F2A94"/>
    <w:rsid w:val="001F48FE"/>
    <w:rsid w:val="00201934"/>
    <w:rsid w:val="00204B9B"/>
    <w:rsid w:val="00211068"/>
    <w:rsid w:val="00213C84"/>
    <w:rsid w:val="0022063A"/>
    <w:rsid w:val="00221DD7"/>
    <w:rsid w:val="00225F8D"/>
    <w:rsid w:val="00226504"/>
    <w:rsid w:val="00233320"/>
    <w:rsid w:val="002333E5"/>
    <w:rsid w:val="00240BCD"/>
    <w:rsid w:val="00243B82"/>
    <w:rsid w:val="00245C5C"/>
    <w:rsid w:val="00256340"/>
    <w:rsid w:val="00261EAA"/>
    <w:rsid w:val="00280B06"/>
    <w:rsid w:val="002906AE"/>
    <w:rsid w:val="0029428B"/>
    <w:rsid w:val="002A1FD0"/>
    <w:rsid w:val="002A2F35"/>
    <w:rsid w:val="002A3E54"/>
    <w:rsid w:val="002A47F2"/>
    <w:rsid w:val="002B02A4"/>
    <w:rsid w:val="002B36B3"/>
    <w:rsid w:val="002B7C0A"/>
    <w:rsid w:val="002C00D1"/>
    <w:rsid w:val="002C2C96"/>
    <w:rsid w:val="002C3EEF"/>
    <w:rsid w:val="002C5A94"/>
    <w:rsid w:val="002D0314"/>
    <w:rsid w:val="002D038C"/>
    <w:rsid w:val="002D09BD"/>
    <w:rsid w:val="002D218A"/>
    <w:rsid w:val="002D2FA4"/>
    <w:rsid w:val="002D4070"/>
    <w:rsid w:val="002E3766"/>
    <w:rsid w:val="002E3CD6"/>
    <w:rsid w:val="002E4AEE"/>
    <w:rsid w:val="002F034D"/>
    <w:rsid w:val="002F0743"/>
    <w:rsid w:val="002F1C11"/>
    <w:rsid w:val="00300BE0"/>
    <w:rsid w:val="00314943"/>
    <w:rsid w:val="003156A3"/>
    <w:rsid w:val="0032440A"/>
    <w:rsid w:val="00325585"/>
    <w:rsid w:val="00326CB5"/>
    <w:rsid w:val="00330197"/>
    <w:rsid w:val="00330D9A"/>
    <w:rsid w:val="00335330"/>
    <w:rsid w:val="003400AB"/>
    <w:rsid w:val="00351278"/>
    <w:rsid w:val="003517E8"/>
    <w:rsid w:val="0035262D"/>
    <w:rsid w:val="003565DC"/>
    <w:rsid w:val="00357E15"/>
    <w:rsid w:val="0036052B"/>
    <w:rsid w:val="00360667"/>
    <w:rsid w:val="003612F5"/>
    <w:rsid w:val="003627D2"/>
    <w:rsid w:val="003666E2"/>
    <w:rsid w:val="00366729"/>
    <w:rsid w:val="00370BAA"/>
    <w:rsid w:val="003719FC"/>
    <w:rsid w:val="003750B7"/>
    <w:rsid w:val="00376F77"/>
    <w:rsid w:val="00382CB0"/>
    <w:rsid w:val="00386099"/>
    <w:rsid w:val="003867E1"/>
    <w:rsid w:val="0039297E"/>
    <w:rsid w:val="003938A4"/>
    <w:rsid w:val="003970EE"/>
    <w:rsid w:val="003A0C6B"/>
    <w:rsid w:val="003A318E"/>
    <w:rsid w:val="003A4318"/>
    <w:rsid w:val="003A52DC"/>
    <w:rsid w:val="003A547A"/>
    <w:rsid w:val="003A59C7"/>
    <w:rsid w:val="003B0B68"/>
    <w:rsid w:val="003B0D76"/>
    <w:rsid w:val="003B49F8"/>
    <w:rsid w:val="003C3790"/>
    <w:rsid w:val="003D1858"/>
    <w:rsid w:val="003D2763"/>
    <w:rsid w:val="003D430F"/>
    <w:rsid w:val="003E11A5"/>
    <w:rsid w:val="003E32B8"/>
    <w:rsid w:val="003F01D7"/>
    <w:rsid w:val="003F13DB"/>
    <w:rsid w:val="003F396E"/>
    <w:rsid w:val="003F7DEA"/>
    <w:rsid w:val="003F7DF8"/>
    <w:rsid w:val="00404777"/>
    <w:rsid w:val="00405699"/>
    <w:rsid w:val="004075FD"/>
    <w:rsid w:val="00411336"/>
    <w:rsid w:val="00411974"/>
    <w:rsid w:val="00415BCA"/>
    <w:rsid w:val="004164B5"/>
    <w:rsid w:val="004170DB"/>
    <w:rsid w:val="004175D1"/>
    <w:rsid w:val="00420EE9"/>
    <w:rsid w:val="00434C06"/>
    <w:rsid w:val="00434F41"/>
    <w:rsid w:val="00450463"/>
    <w:rsid w:val="00454140"/>
    <w:rsid w:val="00456C0C"/>
    <w:rsid w:val="004579FB"/>
    <w:rsid w:val="00460F42"/>
    <w:rsid w:val="00461369"/>
    <w:rsid w:val="004614C2"/>
    <w:rsid w:val="00461E40"/>
    <w:rsid w:val="00462AD6"/>
    <w:rsid w:val="00462FD4"/>
    <w:rsid w:val="00464411"/>
    <w:rsid w:val="004707C1"/>
    <w:rsid w:val="00472BF2"/>
    <w:rsid w:val="00482869"/>
    <w:rsid w:val="0048555E"/>
    <w:rsid w:val="004858D6"/>
    <w:rsid w:val="004A0380"/>
    <w:rsid w:val="004A2FD0"/>
    <w:rsid w:val="004A3004"/>
    <w:rsid w:val="004A45C8"/>
    <w:rsid w:val="004A7AE1"/>
    <w:rsid w:val="004B1E57"/>
    <w:rsid w:val="004B4924"/>
    <w:rsid w:val="004B7CC0"/>
    <w:rsid w:val="004B7DC4"/>
    <w:rsid w:val="004C1D57"/>
    <w:rsid w:val="004C2F00"/>
    <w:rsid w:val="004C6918"/>
    <w:rsid w:val="004D02CA"/>
    <w:rsid w:val="004D6317"/>
    <w:rsid w:val="004D65E5"/>
    <w:rsid w:val="004E408D"/>
    <w:rsid w:val="004E4246"/>
    <w:rsid w:val="004F1AC6"/>
    <w:rsid w:val="004F3C93"/>
    <w:rsid w:val="004F3DAF"/>
    <w:rsid w:val="004F5931"/>
    <w:rsid w:val="004F7EF5"/>
    <w:rsid w:val="00500BF8"/>
    <w:rsid w:val="00504011"/>
    <w:rsid w:val="00510E5F"/>
    <w:rsid w:val="005138EF"/>
    <w:rsid w:val="00513F85"/>
    <w:rsid w:val="00516B6A"/>
    <w:rsid w:val="00517DA8"/>
    <w:rsid w:val="005201EE"/>
    <w:rsid w:val="0052162A"/>
    <w:rsid w:val="0052228E"/>
    <w:rsid w:val="005224F9"/>
    <w:rsid w:val="005249CF"/>
    <w:rsid w:val="00524BB1"/>
    <w:rsid w:val="005269E4"/>
    <w:rsid w:val="00530192"/>
    <w:rsid w:val="00531D8D"/>
    <w:rsid w:val="00532ADF"/>
    <w:rsid w:val="00542B43"/>
    <w:rsid w:val="0054468C"/>
    <w:rsid w:val="00546ADB"/>
    <w:rsid w:val="00553A63"/>
    <w:rsid w:val="00556F92"/>
    <w:rsid w:val="00560BE3"/>
    <w:rsid w:val="0056174E"/>
    <w:rsid w:val="00571B4A"/>
    <w:rsid w:val="00580E60"/>
    <w:rsid w:val="00581ADF"/>
    <w:rsid w:val="005873A1"/>
    <w:rsid w:val="00593282"/>
    <w:rsid w:val="0059346C"/>
    <w:rsid w:val="00597D9E"/>
    <w:rsid w:val="005A69F0"/>
    <w:rsid w:val="005A7F5D"/>
    <w:rsid w:val="005C7864"/>
    <w:rsid w:val="005C788C"/>
    <w:rsid w:val="005D1D04"/>
    <w:rsid w:val="005D1D06"/>
    <w:rsid w:val="005E042F"/>
    <w:rsid w:val="005E285F"/>
    <w:rsid w:val="005F43B9"/>
    <w:rsid w:val="005F6240"/>
    <w:rsid w:val="0061069E"/>
    <w:rsid w:val="006109B3"/>
    <w:rsid w:val="00614672"/>
    <w:rsid w:val="00615038"/>
    <w:rsid w:val="006224CC"/>
    <w:rsid w:val="00624A62"/>
    <w:rsid w:val="00624B7E"/>
    <w:rsid w:val="0062577F"/>
    <w:rsid w:val="00625D55"/>
    <w:rsid w:val="00630AC7"/>
    <w:rsid w:val="006315BC"/>
    <w:rsid w:val="006329AE"/>
    <w:rsid w:val="0063395D"/>
    <w:rsid w:val="00640AC7"/>
    <w:rsid w:val="00644889"/>
    <w:rsid w:val="00644995"/>
    <w:rsid w:val="00645012"/>
    <w:rsid w:val="00656572"/>
    <w:rsid w:val="006643E1"/>
    <w:rsid w:val="00664E33"/>
    <w:rsid w:val="00665F03"/>
    <w:rsid w:val="0066617C"/>
    <w:rsid w:val="00670272"/>
    <w:rsid w:val="00677166"/>
    <w:rsid w:val="00692D29"/>
    <w:rsid w:val="00693D7F"/>
    <w:rsid w:val="006A056B"/>
    <w:rsid w:val="006A2714"/>
    <w:rsid w:val="006A696A"/>
    <w:rsid w:val="006A6DCE"/>
    <w:rsid w:val="006A73B9"/>
    <w:rsid w:val="006A7EB6"/>
    <w:rsid w:val="006B436E"/>
    <w:rsid w:val="006B7E16"/>
    <w:rsid w:val="006C45B4"/>
    <w:rsid w:val="006D31C9"/>
    <w:rsid w:val="006D5152"/>
    <w:rsid w:val="006D7972"/>
    <w:rsid w:val="006E1B35"/>
    <w:rsid w:val="006E3126"/>
    <w:rsid w:val="006E4692"/>
    <w:rsid w:val="006E567B"/>
    <w:rsid w:val="006E6BA6"/>
    <w:rsid w:val="006F0F1C"/>
    <w:rsid w:val="006F1F6F"/>
    <w:rsid w:val="006F280C"/>
    <w:rsid w:val="006F49AB"/>
    <w:rsid w:val="00702202"/>
    <w:rsid w:val="00705C46"/>
    <w:rsid w:val="0070744D"/>
    <w:rsid w:val="00710EF1"/>
    <w:rsid w:val="00711BF1"/>
    <w:rsid w:val="00722DCF"/>
    <w:rsid w:val="0072327E"/>
    <w:rsid w:val="00730810"/>
    <w:rsid w:val="0073119C"/>
    <w:rsid w:val="00733BBA"/>
    <w:rsid w:val="007358F1"/>
    <w:rsid w:val="00737025"/>
    <w:rsid w:val="00743A29"/>
    <w:rsid w:val="00746180"/>
    <w:rsid w:val="00751BD8"/>
    <w:rsid w:val="00754FCE"/>
    <w:rsid w:val="00755C02"/>
    <w:rsid w:val="00755FAF"/>
    <w:rsid w:val="00756C98"/>
    <w:rsid w:val="007609AE"/>
    <w:rsid w:val="0076355B"/>
    <w:rsid w:val="00766D22"/>
    <w:rsid w:val="007709A7"/>
    <w:rsid w:val="00771B01"/>
    <w:rsid w:val="007745B2"/>
    <w:rsid w:val="007823FC"/>
    <w:rsid w:val="00784232"/>
    <w:rsid w:val="00792C01"/>
    <w:rsid w:val="007956CD"/>
    <w:rsid w:val="00796AF0"/>
    <w:rsid w:val="007A3AC6"/>
    <w:rsid w:val="007B6314"/>
    <w:rsid w:val="007C3A6F"/>
    <w:rsid w:val="007C5409"/>
    <w:rsid w:val="007C5959"/>
    <w:rsid w:val="007D3783"/>
    <w:rsid w:val="007E176C"/>
    <w:rsid w:val="007E500E"/>
    <w:rsid w:val="007E71D6"/>
    <w:rsid w:val="007F27B9"/>
    <w:rsid w:val="007F2B0A"/>
    <w:rsid w:val="007F473C"/>
    <w:rsid w:val="007F6E71"/>
    <w:rsid w:val="0080596F"/>
    <w:rsid w:val="0080600B"/>
    <w:rsid w:val="00811867"/>
    <w:rsid w:val="00814761"/>
    <w:rsid w:val="00822085"/>
    <w:rsid w:val="008266BA"/>
    <w:rsid w:val="00826D06"/>
    <w:rsid w:val="008302F0"/>
    <w:rsid w:val="0084285C"/>
    <w:rsid w:val="00842DCC"/>
    <w:rsid w:val="00842E5C"/>
    <w:rsid w:val="00844CD8"/>
    <w:rsid w:val="0084557E"/>
    <w:rsid w:val="00847BBB"/>
    <w:rsid w:val="00850E86"/>
    <w:rsid w:val="00852A53"/>
    <w:rsid w:val="008557C4"/>
    <w:rsid w:val="0085642A"/>
    <w:rsid w:val="00860894"/>
    <w:rsid w:val="0086096E"/>
    <w:rsid w:val="0086112A"/>
    <w:rsid w:val="00863397"/>
    <w:rsid w:val="0086638E"/>
    <w:rsid w:val="008726AE"/>
    <w:rsid w:val="008743AD"/>
    <w:rsid w:val="008778ED"/>
    <w:rsid w:val="00884A3E"/>
    <w:rsid w:val="008A10C1"/>
    <w:rsid w:val="008B092B"/>
    <w:rsid w:val="008C1A5E"/>
    <w:rsid w:val="008C4C86"/>
    <w:rsid w:val="008D2F04"/>
    <w:rsid w:val="008D4072"/>
    <w:rsid w:val="008D5126"/>
    <w:rsid w:val="008D7E66"/>
    <w:rsid w:val="008E1303"/>
    <w:rsid w:val="008E4A9F"/>
    <w:rsid w:val="008E519C"/>
    <w:rsid w:val="008E69CB"/>
    <w:rsid w:val="008F2692"/>
    <w:rsid w:val="008F2F0C"/>
    <w:rsid w:val="008F4C14"/>
    <w:rsid w:val="008F6B10"/>
    <w:rsid w:val="008F6BAF"/>
    <w:rsid w:val="009025B6"/>
    <w:rsid w:val="00903CC4"/>
    <w:rsid w:val="00904748"/>
    <w:rsid w:val="0091171B"/>
    <w:rsid w:val="009117B6"/>
    <w:rsid w:val="00911FCF"/>
    <w:rsid w:val="00913E46"/>
    <w:rsid w:val="009167F7"/>
    <w:rsid w:val="009203F0"/>
    <w:rsid w:val="00920B82"/>
    <w:rsid w:val="00921442"/>
    <w:rsid w:val="009240D7"/>
    <w:rsid w:val="00924E00"/>
    <w:rsid w:val="00925FBA"/>
    <w:rsid w:val="00933A76"/>
    <w:rsid w:val="00941F33"/>
    <w:rsid w:val="00953F28"/>
    <w:rsid w:val="009568DA"/>
    <w:rsid w:val="00957BD9"/>
    <w:rsid w:val="009626F8"/>
    <w:rsid w:val="00964A76"/>
    <w:rsid w:val="00966DEA"/>
    <w:rsid w:val="009701DA"/>
    <w:rsid w:val="00976985"/>
    <w:rsid w:val="00991AF1"/>
    <w:rsid w:val="00994080"/>
    <w:rsid w:val="009942B1"/>
    <w:rsid w:val="009A23F5"/>
    <w:rsid w:val="009A246D"/>
    <w:rsid w:val="009A300A"/>
    <w:rsid w:val="009A59D6"/>
    <w:rsid w:val="009A6CA4"/>
    <w:rsid w:val="009A7D3F"/>
    <w:rsid w:val="009B0F5D"/>
    <w:rsid w:val="009B3468"/>
    <w:rsid w:val="009C0154"/>
    <w:rsid w:val="009C2720"/>
    <w:rsid w:val="009C3B82"/>
    <w:rsid w:val="009D3540"/>
    <w:rsid w:val="009D7DA5"/>
    <w:rsid w:val="009E2B0C"/>
    <w:rsid w:val="009E30FE"/>
    <w:rsid w:val="009E4A0D"/>
    <w:rsid w:val="009F1256"/>
    <w:rsid w:val="009F156F"/>
    <w:rsid w:val="009F2538"/>
    <w:rsid w:val="00A00AD9"/>
    <w:rsid w:val="00A07007"/>
    <w:rsid w:val="00A07C72"/>
    <w:rsid w:val="00A07F62"/>
    <w:rsid w:val="00A12898"/>
    <w:rsid w:val="00A12E82"/>
    <w:rsid w:val="00A1434B"/>
    <w:rsid w:val="00A16687"/>
    <w:rsid w:val="00A2680B"/>
    <w:rsid w:val="00A27CFC"/>
    <w:rsid w:val="00A436FA"/>
    <w:rsid w:val="00A50A88"/>
    <w:rsid w:val="00A51659"/>
    <w:rsid w:val="00A52A68"/>
    <w:rsid w:val="00A5374B"/>
    <w:rsid w:val="00A6215C"/>
    <w:rsid w:val="00A63C72"/>
    <w:rsid w:val="00A64C43"/>
    <w:rsid w:val="00A6650A"/>
    <w:rsid w:val="00A72224"/>
    <w:rsid w:val="00A775E6"/>
    <w:rsid w:val="00A81DEA"/>
    <w:rsid w:val="00A82446"/>
    <w:rsid w:val="00A87CFF"/>
    <w:rsid w:val="00A87D43"/>
    <w:rsid w:val="00A91792"/>
    <w:rsid w:val="00A92DC3"/>
    <w:rsid w:val="00A94A76"/>
    <w:rsid w:val="00A94D51"/>
    <w:rsid w:val="00AB1582"/>
    <w:rsid w:val="00AC0AE0"/>
    <w:rsid w:val="00AC738C"/>
    <w:rsid w:val="00AD050E"/>
    <w:rsid w:val="00AD2596"/>
    <w:rsid w:val="00AE4078"/>
    <w:rsid w:val="00AF2722"/>
    <w:rsid w:val="00AF2989"/>
    <w:rsid w:val="00AF311E"/>
    <w:rsid w:val="00AF3D0E"/>
    <w:rsid w:val="00AF59CC"/>
    <w:rsid w:val="00AF66F5"/>
    <w:rsid w:val="00B02790"/>
    <w:rsid w:val="00B027A8"/>
    <w:rsid w:val="00B02EAB"/>
    <w:rsid w:val="00B03A77"/>
    <w:rsid w:val="00B0721A"/>
    <w:rsid w:val="00B07656"/>
    <w:rsid w:val="00B07D70"/>
    <w:rsid w:val="00B12B32"/>
    <w:rsid w:val="00B1502B"/>
    <w:rsid w:val="00B17475"/>
    <w:rsid w:val="00B1756E"/>
    <w:rsid w:val="00B1776D"/>
    <w:rsid w:val="00B17AB9"/>
    <w:rsid w:val="00B222EE"/>
    <w:rsid w:val="00B22E07"/>
    <w:rsid w:val="00B236E1"/>
    <w:rsid w:val="00B24A01"/>
    <w:rsid w:val="00B24DE2"/>
    <w:rsid w:val="00B24FED"/>
    <w:rsid w:val="00B255D9"/>
    <w:rsid w:val="00B25E23"/>
    <w:rsid w:val="00B40CD2"/>
    <w:rsid w:val="00B438B4"/>
    <w:rsid w:val="00B462F9"/>
    <w:rsid w:val="00B47645"/>
    <w:rsid w:val="00B51937"/>
    <w:rsid w:val="00B55A12"/>
    <w:rsid w:val="00B57052"/>
    <w:rsid w:val="00B61447"/>
    <w:rsid w:val="00B61C15"/>
    <w:rsid w:val="00B637FE"/>
    <w:rsid w:val="00B71E25"/>
    <w:rsid w:val="00B80EC3"/>
    <w:rsid w:val="00B81DC0"/>
    <w:rsid w:val="00B81E7F"/>
    <w:rsid w:val="00B82E0B"/>
    <w:rsid w:val="00B91C1D"/>
    <w:rsid w:val="00B94ABA"/>
    <w:rsid w:val="00BA273F"/>
    <w:rsid w:val="00BA3DDC"/>
    <w:rsid w:val="00BA4182"/>
    <w:rsid w:val="00BA5984"/>
    <w:rsid w:val="00BB0705"/>
    <w:rsid w:val="00BB5889"/>
    <w:rsid w:val="00BB5D5E"/>
    <w:rsid w:val="00BB618A"/>
    <w:rsid w:val="00BD0235"/>
    <w:rsid w:val="00BD0DBB"/>
    <w:rsid w:val="00BD17B2"/>
    <w:rsid w:val="00BD6443"/>
    <w:rsid w:val="00BE6125"/>
    <w:rsid w:val="00BF1390"/>
    <w:rsid w:val="00BF314A"/>
    <w:rsid w:val="00C061C3"/>
    <w:rsid w:val="00C10EE2"/>
    <w:rsid w:val="00C144DE"/>
    <w:rsid w:val="00C154B3"/>
    <w:rsid w:val="00C27E2A"/>
    <w:rsid w:val="00C30B8C"/>
    <w:rsid w:val="00C35922"/>
    <w:rsid w:val="00C47030"/>
    <w:rsid w:val="00C522AB"/>
    <w:rsid w:val="00C561E3"/>
    <w:rsid w:val="00C57097"/>
    <w:rsid w:val="00C601B0"/>
    <w:rsid w:val="00C60C2F"/>
    <w:rsid w:val="00C6218E"/>
    <w:rsid w:val="00C65FA0"/>
    <w:rsid w:val="00C67C32"/>
    <w:rsid w:val="00C70F6C"/>
    <w:rsid w:val="00C7183F"/>
    <w:rsid w:val="00C835EA"/>
    <w:rsid w:val="00C85181"/>
    <w:rsid w:val="00C871E5"/>
    <w:rsid w:val="00C96251"/>
    <w:rsid w:val="00CA2A47"/>
    <w:rsid w:val="00CA320A"/>
    <w:rsid w:val="00CA6777"/>
    <w:rsid w:val="00CB724F"/>
    <w:rsid w:val="00CB7782"/>
    <w:rsid w:val="00CC129C"/>
    <w:rsid w:val="00CC1AA5"/>
    <w:rsid w:val="00CC33AB"/>
    <w:rsid w:val="00CC3873"/>
    <w:rsid w:val="00CC4E33"/>
    <w:rsid w:val="00CC50F5"/>
    <w:rsid w:val="00CC7EA1"/>
    <w:rsid w:val="00CD031D"/>
    <w:rsid w:val="00CD2781"/>
    <w:rsid w:val="00CD337A"/>
    <w:rsid w:val="00CD44D6"/>
    <w:rsid w:val="00CD4DD8"/>
    <w:rsid w:val="00CD5F90"/>
    <w:rsid w:val="00CE0543"/>
    <w:rsid w:val="00CE22E2"/>
    <w:rsid w:val="00CE4E6B"/>
    <w:rsid w:val="00CF48EA"/>
    <w:rsid w:val="00CF4E5B"/>
    <w:rsid w:val="00CF630B"/>
    <w:rsid w:val="00D01190"/>
    <w:rsid w:val="00D0207B"/>
    <w:rsid w:val="00D0293B"/>
    <w:rsid w:val="00D036C6"/>
    <w:rsid w:val="00D06DF3"/>
    <w:rsid w:val="00D110E1"/>
    <w:rsid w:val="00D1180C"/>
    <w:rsid w:val="00D21CAF"/>
    <w:rsid w:val="00D22E67"/>
    <w:rsid w:val="00D23AB7"/>
    <w:rsid w:val="00D32260"/>
    <w:rsid w:val="00D35557"/>
    <w:rsid w:val="00D35A3D"/>
    <w:rsid w:val="00D361BE"/>
    <w:rsid w:val="00D372A9"/>
    <w:rsid w:val="00D40D1F"/>
    <w:rsid w:val="00D4534E"/>
    <w:rsid w:val="00D478AC"/>
    <w:rsid w:val="00D51006"/>
    <w:rsid w:val="00D542E2"/>
    <w:rsid w:val="00D56CD0"/>
    <w:rsid w:val="00D57BD8"/>
    <w:rsid w:val="00D60149"/>
    <w:rsid w:val="00D6192E"/>
    <w:rsid w:val="00D64CDC"/>
    <w:rsid w:val="00D64F8C"/>
    <w:rsid w:val="00D65764"/>
    <w:rsid w:val="00D72161"/>
    <w:rsid w:val="00D7293B"/>
    <w:rsid w:val="00D77C89"/>
    <w:rsid w:val="00D8065E"/>
    <w:rsid w:val="00D81668"/>
    <w:rsid w:val="00D81A4E"/>
    <w:rsid w:val="00D848BA"/>
    <w:rsid w:val="00D85DE1"/>
    <w:rsid w:val="00D8662B"/>
    <w:rsid w:val="00D90699"/>
    <w:rsid w:val="00D92B20"/>
    <w:rsid w:val="00DB0B8A"/>
    <w:rsid w:val="00DB32C1"/>
    <w:rsid w:val="00DB37EA"/>
    <w:rsid w:val="00DC48BA"/>
    <w:rsid w:val="00DD2560"/>
    <w:rsid w:val="00DD59E0"/>
    <w:rsid w:val="00DE083F"/>
    <w:rsid w:val="00DE3780"/>
    <w:rsid w:val="00DE7401"/>
    <w:rsid w:val="00DF74BB"/>
    <w:rsid w:val="00E03590"/>
    <w:rsid w:val="00E20D43"/>
    <w:rsid w:val="00E25607"/>
    <w:rsid w:val="00E311F0"/>
    <w:rsid w:val="00E342AE"/>
    <w:rsid w:val="00E3511A"/>
    <w:rsid w:val="00E37C29"/>
    <w:rsid w:val="00E42603"/>
    <w:rsid w:val="00E42ED7"/>
    <w:rsid w:val="00E54EA2"/>
    <w:rsid w:val="00E553EE"/>
    <w:rsid w:val="00E56966"/>
    <w:rsid w:val="00E56B0C"/>
    <w:rsid w:val="00E63FFC"/>
    <w:rsid w:val="00E7414B"/>
    <w:rsid w:val="00E9062F"/>
    <w:rsid w:val="00E913E6"/>
    <w:rsid w:val="00E934C7"/>
    <w:rsid w:val="00E93C86"/>
    <w:rsid w:val="00E96494"/>
    <w:rsid w:val="00EA1B14"/>
    <w:rsid w:val="00EA5CDD"/>
    <w:rsid w:val="00EA6F32"/>
    <w:rsid w:val="00EA7916"/>
    <w:rsid w:val="00EB1079"/>
    <w:rsid w:val="00EB2570"/>
    <w:rsid w:val="00EB2641"/>
    <w:rsid w:val="00EB29F8"/>
    <w:rsid w:val="00EB6445"/>
    <w:rsid w:val="00EC2F28"/>
    <w:rsid w:val="00EC410E"/>
    <w:rsid w:val="00EC4432"/>
    <w:rsid w:val="00EC50A0"/>
    <w:rsid w:val="00EC590B"/>
    <w:rsid w:val="00ED1EBD"/>
    <w:rsid w:val="00ED213E"/>
    <w:rsid w:val="00ED6F9E"/>
    <w:rsid w:val="00EE4340"/>
    <w:rsid w:val="00EF5315"/>
    <w:rsid w:val="00EF55E7"/>
    <w:rsid w:val="00F01B9E"/>
    <w:rsid w:val="00F03B3D"/>
    <w:rsid w:val="00F03B87"/>
    <w:rsid w:val="00F225CB"/>
    <w:rsid w:val="00F24C90"/>
    <w:rsid w:val="00F25F86"/>
    <w:rsid w:val="00F315F5"/>
    <w:rsid w:val="00F36A70"/>
    <w:rsid w:val="00F42FE1"/>
    <w:rsid w:val="00F43919"/>
    <w:rsid w:val="00F538F7"/>
    <w:rsid w:val="00F54759"/>
    <w:rsid w:val="00F575AB"/>
    <w:rsid w:val="00F607BA"/>
    <w:rsid w:val="00F62A27"/>
    <w:rsid w:val="00F62D37"/>
    <w:rsid w:val="00F63966"/>
    <w:rsid w:val="00F645AA"/>
    <w:rsid w:val="00F66F96"/>
    <w:rsid w:val="00F717D4"/>
    <w:rsid w:val="00F733B9"/>
    <w:rsid w:val="00F75F17"/>
    <w:rsid w:val="00F767A0"/>
    <w:rsid w:val="00F77996"/>
    <w:rsid w:val="00F82106"/>
    <w:rsid w:val="00F84D60"/>
    <w:rsid w:val="00F87E27"/>
    <w:rsid w:val="00F90DF1"/>
    <w:rsid w:val="00F90EB8"/>
    <w:rsid w:val="00F9238B"/>
    <w:rsid w:val="00F928FF"/>
    <w:rsid w:val="00F930E7"/>
    <w:rsid w:val="00FA6E51"/>
    <w:rsid w:val="00FA7FA9"/>
    <w:rsid w:val="00FB44AB"/>
    <w:rsid w:val="00FB6503"/>
    <w:rsid w:val="00FC5326"/>
    <w:rsid w:val="00FC76B4"/>
    <w:rsid w:val="00FD2D18"/>
    <w:rsid w:val="00FD3188"/>
    <w:rsid w:val="00FD3960"/>
    <w:rsid w:val="00FD50B5"/>
    <w:rsid w:val="00FE1EE1"/>
    <w:rsid w:val="00FE3A5A"/>
    <w:rsid w:val="00FE476D"/>
    <w:rsid w:val="00FE4EC4"/>
    <w:rsid w:val="00FF0BE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09650FA"/>
  <w15:docId w15:val="{1265E059-9769-B34D-8198-A156B688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315"/>
    <w:pPr>
      <w:spacing w:after="120" w:line="240" w:lineRule="auto"/>
    </w:pPr>
    <w:rPr>
      <w:rFonts w:eastAsiaTheme="minorEastAsia"/>
      <w:sz w:val="24"/>
      <w:szCs w:val="24"/>
      <w:lang w:val="en-CA" w:eastAsia="ja-JP"/>
    </w:rPr>
  </w:style>
  <w:style w:type="paragraph" w:styleId="Heading1">
    <w:name w:val="heading 1"/>
    <w:basedOn w:val="Normal"/>
    <w:next w:val="Normal"/>
    <w:link w:val="Heading1Char"/>
    <w:uiPriority w:val="9"/>
    <w:qFormat/>
    <w:rsid w:val="00D85DE1"/>
    <w:pPr>
      <w:keepNext/>
      <w:keepLines/>
      <w:spacing w:before="240"/>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D85DE1"/>
    <w:pPr>
      <w:keepNext/>
      <w:keepLines/>
      <w:spacing w:before="36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546ADB"/>
    <w:pPr>
      <w:spacing w:before="240" w:after="60"/>
      <w:outlineLvl w:val="2"/>
    </w:pPr>
    <w:rPr>
      <w:rFonts w:eastAsia="Times New Roman" w:cstheme="minorHAnsi"/>
      <w:b/>
      <w:bCs/>
      <w:color w:val="333333"/>
    </w:rPr>
  </w:style>
  <w:style w:type="paragraph" w:styleId="Heading4">
    <w:name w:val="heading 4"/>
    <w:basedOn w:val="Normal"/>
    <w:next w:val="Normal"/>
    <w:link w:val="Heading4Char"/>
    <w:uiPriority w:val="9"/>
    <w:semiHidden/>
    <w:unhideWhenUsed/>
    <w:qFormat/>
    <w:rsid w:val="00957B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315"/>
    <w:rPr>
      <w:rFonts w:cstheme="minorHAnsi"/>
      <w:lang w:val="en-AU" w:eastAsia="en-US"/>
    </w:rPr>
  </w:style>
  <w:style w:type="paragraph" w:styleId="Title">
    <w:name w:val="Title"/>
    <w:basedOn w:val="Normal"/>
    <w:next w:val="Normal"/>
    <w:link w:val="TitleChar"/>
    <w:uiPriority w:val="10"/>
    <w:qFormat/>
    <w:rsid w:val="00434C06"/>
    <w:pPr>
      <w:pBdr>
        <w:bottom w:val="single" w:sz="8" w:space="4" w:color="4F81BD" w:themeColor="accent1"/>
      </w:pBdr>
      <w:spacing w:after="300"/>
      <w:contextualSpacing/>
    </w:pPr>
    <w:rPr>
      <w:rFonts w:eastAsia="Calibri" w:cstheme="minorHAnsi"/>
      <w:color w:val="2387FC"/>
      <w:spacing w:val="5"/>
      <w:kern w:val="28"/>
      <w:sz w:val="48"/>
      <w:szCs w:val="48"/>
      <w:lang w:val="fr-CA" w:eastAsia="en-US"/>
    </w:rPr>
  </w:style>
  <w:style w:type="character" w:customStyle="1" w:styleId="TitleChar">
    <w:name w:val="Title Char"/>
    <w:basedOn w:val="DefaultParagraphFont"/>
    <w:link w:val="Title"/>
    <w:uiPriority w:val="10"/>
    <w:rsid w:val="00434C06"/>
    <w:rPr>
      <w:rFonts w:eastAsia="Calibri" w:cstheme="minorHAnsi"/>
      <w:color w:val="2387FC"/>
      <w:spacing w:val="5"/>
      <w:kern w:val="28"/>
      <w:sz w:val="48"/>
      <w:szCs w:val="48"/>
      <w:lang w:val="fr-CA"/>
    </w:rPr>
  </w:style>
  <w:style w:type="paragraph" w:styleId="ListParagraph">
    <w:name w:val="List Paragraph"/>
    <w:basedOn w:val="Normal"/>
    <w:link w:val="ListParagraphChar"/>
    <w:uiPriority w:val="34"/>
    <w:qFormat/>
    <w:rsid w:val="00D848BA"/>
    <w:pPr>
      <w:numPr>
        <w:numId w:val="6"/>
      </w:numPr>
      <w:spacing w:before="240" w:after="0"/>
    </w:pPr>
    <w:rPr>
      <w:rFonts w:cstheme="minorHAnsi"/>
      <w:b/>
      <w:bCs/>
    </w:rPr>
  </w:style>
  <w:style w:type="paragraph" w:styleId="Footer">
    <w:name w:val="footer"/>
    <w:basedOn w:val="Normal"/>
    <w:link w:val="FooterChar"/>
    <w:uiPriority w:val="99"/>
    <w:unhideWhenUsed/>
    <w:rsid w:val="00111044"/>
    <w:pPr>
      <w:tabs>
        <w:tab w:val="center" w:pos="4680"/>
        <w:tab w:val="right" w:pos="9360"/>
      </w:tabs>
    </w:pPr>
  </w:style>
  <w:style w:type="character" w:customStyle="1" w:styleId="FooterChar">
    <w:name w:val="Footer Char"/>
    <w:basedOn w:val="DefaultParagraphFont"/>
    <w:link w:val="Footer"/>
    <w:uiPriority w:val="99"/>
    <w:rsid w:val="00111044"/>
    <w:rPr>
      <w:rFonts w:eastAsiaTheme="minorEastAsia"/>
      <w:sz w:val="24"/>
      <w:szCs w:val="24"/>
      <w:lang w:eastAsia="ja-JP"/>
    </w:rPr>
  </w:style>
  <w:style w:type="character" w:styleId="Hyperlink">
    <w:name w:val="Hyperlink"/>
    <w:basedOn w:val="DefaultParagraphFont"/>
    <w:uiPriority w:val="99"/>
    <w:unhideWhenUsed/>
    <w:rsid w:val="00111044"/>
    <w:rPr>
      <w:color w:val="0000FF" w:themeColor="hyperlink"/>
      <w:u w:val="single"/>
    </w:rPr>
  </w:style>
  <w:style w:type="paragraph" w:styleId="NoSpacing">
    <w:name w:val="No Spacing"/>
    <w:uiPriority w:val="1"/>
    <w:qFormat/>
    <w:rsid w:val="00111044"/>
    <w:pPr>
      <w:spacing w:after="0" w:line="240" w:lineRule="auto"/>
    </w:pPr>
    <w:rPr>
      <w:rFonts w:eastAsiaTheme="minorEastAsia"/>
      <w:sz w:val="24"/>
      <w:szCs w:val="24"/>
      <w:lang w:eastAsia="ja-JP"/>
    </w:rPr>
  </w:style>
  <w:style w:type="paragraph" w:styleId="Header">
    <w:name w:val="header"/>
    <w:basedOn w:val="Normal"/>
    <w:link w:val="HeaderChar"/>
    <w:uiPriority w:val="99"/>
    <w:unhideWhenUsed/>
    <w:rsid w:val="00EA5CDD"/>
    <w:pPr>
      <w:tabs>
        <w:tab w:val="center" w:pos="4680"/>
        <w:tab w:val="right" w:pos="9360"/>
      </w:tabs>
    </w:pPr>
  </w:style>
  <w:style w:type="character" w:customStyle="1" w:styleId="HeaderChar">
    <w:name w:val="Header Char"/>
    <w:basedOn w:val="DefaultParagraphFont"/>
    <w:link w:val="Header"/>
    <w:uiPriority w:val="99"/>
    <w:rsid w:val="00EA5CDD"/>
    <w:rPr>
      <w:rFonts w:eastAsiaTheme="minorEastAsia"/>
      <w:sz w:val="24"/>
      <w:szCs w:val="24"/>
      <w:lang w:eastAsia="ja-JP"/>
    </w:rPr>
  </w:style>
  <w:style w:type="character" w:styleId="CommentReference">
    <w:name w:val="annotation reference"/>
    <w:basedOn w:val="DefaultParagraphFont"/>
    <w:uiPriority w:val="99"/>
    <w:unhideWhenUsed/>
    <w:rsid w:val="00863397"/>
    <w:rPr>
      <w:sz w:val="16"/>
      <w:szCs w:val="16"/>
    </w:rPr>
  </w:style>
  <w:style w:type="paragraph" w:styleId="CommentText">
    <w:name w:val="annotation text"/>
    <w:basedOn w:val="Normal"/>
    <w:link w:val="CommentTextChar"/>
    <w:uiPriority w:val="99"/>
    <w:unhideWhenUsed/>
    <w:rsid w:val="00863397"/>
    <w:rPr>
      <w:sz w:val="20"/>
      <w:szCs w:val="20"/>
    </w:rPr>
  </w:style>
  <w:style w:type="character" w:customStyle="1" w:styleId="CommentTextChar">
    <w:name w:val="Comment Text Char"/>
    <w:basedOn w:val="DefaultParagraphFont"/>
    <w:link w:val="CommentText"/>
    <w:uiPriority w:val="99"/>
    <w:rsid w:val="00863397"/>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863397"/>
    <w:rPr>
      <w:b/>
      <w:bCs/>
    </w:rPr>
  </w:style>
  <w:style w:type="character" w:customStyle="1" w:styleId="CommentSubjectChar">
    <w:name w:val="Comment Subject Char"/>
    <w:basedOn w:val="CommentTextChar"/>
    <w:link w:val="CommentSubject"/>
    <w:uiPriority w:val="99"/>
    <w:semiHidden/>
    <w:rsid w:val="00863397"/>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D85DE1"/>
    <w:rPr>
      <w:rFonts w:ascii="Calibri" w:eastAsiaTheme="majorEastAsia" w:hAnsi="Calibri" w:cstheme="majorBidi"/>
      <w:b/>
      <w:bCs/>
      <w:sz w:val="24"/>
      <w:szCs w:val="28"/>
      <w:lang w:eastAsia="ja-JP"/>
    </w:rPr>
  </w:style>
  <w:style w:type="character" w:customStyle="1" w:styleId="Heading2Char">
    <w:name w:val="Heading 2 Char"/>
    <w:basedOn w:val="DefaultParagraphFont"/>
    <w:link w:val="Heading2"/>
    <w:uiPriority w:val="9"/>
    <w:rsid w:val="00D85DE1"/>
    <w:rPr>
      <w:rFonts w:ascii="Calibri" w:eastAsiaTheme="majorEastAsia" w:hAnsi="Calibri" w:cstheme="majorBidi"/>
      <w:b/>
      <w:bCs/>
      <w:sz w:val="28"/>
      <w:szCs w:val="26"/>
      <w:lang w:eastAsia="ja-JP"/>
    </w:rPr>
  </w:style>
  <w:style w:type="paragraph" w:customStyle="1" w:styleId="xxmsonormal">
    <w:name w:val="x_xmsonormal"/>
    <w:basedOn w:val="Normal"/>
    <w:rsid w:val="00730810"/>
    <w:rPr>
      <w:rFonts w:ascii="Calibri" w:eastAsiaTheme="minorHAnsi" w:hAnsi="Calibri" w:cs="Calibri"/>
      <w:sz w:val="22"/>
      <w:szCs w:val="22"/>
      <w:lang w:val="en-GB" w:eastAsia="en-GB"/>
    </w:rPr>
  </w:style>
  <w:style w:type="character" w:styleId="UnresolvedMention">
    <w:name w:val="Unresolved Mention"/>
    <w:basedOn w:val="DefaultParagraphFont"/>
    <w:uiPriority w:val="99"/>
    <w:semiHidden/>
    <w:unhideWhenUsed/>
    <w:rsid w:val="00D8662B"/>
    <w:rPr>
      <w:color w:val="605E5C"/>
      <w:shd w:val="clear" w:color="auto" w:fill="E1DFDD"/>
    </w:rPr>
  </w:style>
  <w:style w:type="character" w:customStyle="1" w:styleId="ListParagraphChar">
    <w:name w:val="List Paragraph Char"/>
    <w:basedOn w:val="DefaultParagraphFont"/>
    <w:link w:val="ListParagraph"/>
    <w:uiPriority w:val="34"/>
    <w:rsid w:val="00D848BA"/>
    <w:rPr>
      <w:rFonts w:eastAsiaTheme="minorEastAsia" w:cstheme="minorHAnsi"/>
      <w:b/>
      <w:bCs/>
      <w:sz w:val="24"/>
      <w:szCs w:val="24"/>
      <w:lang w:val="en-CA" w:eastAsia="ja-JP"/>
    </w:rPr>
  </w:style>
  <w:style w:type="character" w:customStyle="1" w:styleId="Heading4Char">
    <w:name w:val="Heading 4 Char"/>
    <w:basedOn w:val="DefaultParagraphFont"/>
    <w:link w:val="Heading4"/>
    <w:uiPriority w:val="9"/>
    <w:semiHidden/>
    <w:rsid w:val="00957BD9"/>
    <w:rPr>
      <w:rFonts w:asciiTheme="majorHAnsi" w:eastAsiaTheme="majorEastAsia" w:hAnsiTheme="majorHAnsi" w:cstheme="majorBidi"/>
      <w:i/>
      <w:iCs/>
      <w:color w:val="365F91" w:themeColor="accent1" w:themeShade="BF"/>
      <w:sz w:val="24"/>
      <w:szCs w:val="24"/>
      <w:lang w:eastAsia="ja-JP"/>
    </w:rPr>
  </w:style>
  <w:style w:type="table" w:styleId="TableGrid">
    <w:name w:val="Table Grid"/>
    <w:basedOn w:val="TableNormal"/>
    <w:uiPriority w:val="59"/>
    <w:rsid w:val="0062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EF5315"/>
    <w:pPr>
      <w:numPr>
        <w:numId w:val="10"/>
      </w:numPr>
      <w:tabs>
        <w:tab w:val="left" w:pos="5400"/>
        <w:tab w:val="left" w:pos="8460"/>
      </w:tabs>
      <w:spacing w:after="0"/>
    </w:pPr>
    <w:rPr>
      <w:rFonts w:eastAsia="Times New Roman" w:cs="Segoe UI"/>
      <w:bCs/>
      <w:color w:val="000000" w:themeColor="text1"/>
      <w:lang w:eastAsia="ko-KR"/>
    </w:rPr>
  </w:style>
  <w:style w:type="paragraph" w:customStyle="1" w:styleId="Bullet-space">
    <w:name w:val="Bullet - space"/>
    <w:basedOn w:val="Bullet"/>
    <w:qFormat/>
    <w:rsid w:val="00FA7FA9"/>
    <w:pPr>
      <w:spacing w:after="120"/>
    </w:pPr>
  </w:style>
  <w:style w:type="character" w:customStyle="1" w:styleId="Heading3Char">
    <w:name w:val="Heading 3 Char"/>
    <w:basedOn w:val="DefaultParagraphFont"/>
    <w:link w:val="Heading3"/>
    <w:uiPriority w:val="9"/>
    <w:rsid w:val="00546ADB"/>
    <w:rPr>
      <w:rFonts w:eastAsia="Times New Roman" w:cstheme="minorHAnsi"/>
      <w:b/>
      <w:bCs/>
      <w:color w:val="333333"/>
      <w:sz w:val="24"/>
      <w:szCs w:val="24"/>
      <w:lang w:val="en-CA" w:eastAsia="ja-JP"/>
    </w:rPr>
  </w:style>
  <w:style w:type="paragraph" w:customStyle="1" w:styleId="NormalIndent1">
    <w:name w:val="Normal Indent1"/>
    <w:basedOn w:val="Normal"/>
    <w:qFormat/>
    <w:rsid w:val="00C871E5"/>
    <w:pPr>
      <w:ind w:left="360"/>
    </w:pPr>
  </w:style>
  <w:style w:type="paragraph" w:customStyle="1" w:styleId="NormalIndent2">
    <w:name w:val="Normal Indent2"/>
    <w:basedOn w:val="Normal"/>
    <w:qFormat/>
    <w:rsid w:val="00DE3780"/>
    <w:pPr>
      <w:ind w:left="360"/>
    </w:pPr>
  </w:style>
  <w:style w:type="table" w:styleId="GridTable1Light-Accent1">
    <w:name w:val="Grid Table 1 Light Accent 1"/>
    <w:basedOn w:val="TableNormal"/>
    <w:uiPriority w:val="46"/>
    <w:rsid w:val="00B1502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B1502B"/>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Accent5">
    <w:name w:val="Grid Table 1 Light Accent 5"/>
    <w:basedOn w:val="TableNormal"/>
    <w:uiPriority w:val="46"/>
    <w:rsid w:val="00B1502B"/>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Revision">
    <w:name w:val="Revision"/>
    <w:hidden/>
    <w:uiPriority w:val="99"/>
    <w:semiHidden/>
    <w:rsid w:val="00A91792"/>
    <w:pPr>
      <w:spacing w:after="0" w:line="240" w:lineRule="auto"/>
    </w:pPr>
  </w:style>
  <w:style w:type="paragraph" w:customStyle="1" w:styleId="Puces1">
    <w:name w:val="Puces 1"/>
    <w:basedOn w:val="ListParagraph"/>
    <w:link w:val="Puces1Car1"/>
    <w:qFormat/>
    <w:rsid w:val="008B092B"/>
    <w:pPr>
      <w:numPr>
        <w:numId w:val="40"/>
      </w:numPr>
      <w:spacing w:before="0" w:line="276" w:lineRule="auto"/>
      <w:contextualSpacing/>
      <w:jc w:val="both"/>
    </w:pPr>
    <w:rPr>
      <w:rFonts w:ascii="Segoe UI" w:hAnsi="Segoe UI" w:cs="Segoe UI"/>
      <w:b w:val="0"/>
      <w:bCs w:val="0"/>
      <w:noProof/>
      <w:sz w:val="20"/>
      <w:lang w:val="fr-CA" w:eastAsia="fr-CA"/>
    </w:rPr>
  </w:style>
  <w:style w:type="character" w:customStyle="1" w:styleId="Puces1Car1">
    <w:name w:val="Puces 1 Car1"/>
    <w:basedOn w:val="ListParagraphChar"/>
    <w:link w:val="Puces1"/>
    <w:rsid w:val="008B092B"/>
    <w:rPr>
      <w:rFonts w:ascii="Segoe UI" w:eastAsiaTheme="minorEastAsia" w:hAnsi="Segoe UI" w:cs="Segoe UI"/>
      <w:b w:val="0"/>
      <w:bCs w:val="0"/>
      <w:noProof/>
      <w:sz w:val="20"/>
      <w:szCs w:val="24"/>
      <w:lang w:val="fr-CA" w:eastAsia="fr-CA"/>
    </w:rPr>
  </w:style>
  <w:style w:type="paragraph" w:customStyle="1" w:styleId="Puces22">
    <w:name w:val="Puces 2.2"/>
    <w:basedOn w:val="Normal"/>
    <w:link w:val="Puces22Car"/>
    <w:qFormat/>
    <w:rsid w:val="00AE4078"/>
    <w:pPr>
      <w:numPr>
        <w:numId w:val="50"/>
      </w:numPr>
      <w:spacing w:after="0" w:line="276" w:lineRule="auto"/>
      <w:jc w:val="both"/>
    </w:pPr>
    <w:rPr>
      <w:rFonts w:ascii="Segoe UI" w:eastAsiaTheme="minorHAnsi" w:hAnsi="Segoe UI" w:cs="Segoe UI"/>
      <w:sz w:val="20"/>
      <w:szCs w:val="22"/>
      <w:lang w:val="fr-CA" w:eastAsia="fr-CA"/>
    </w:rPr>
  </w:style>
  <w:style w:type="character" w:customStyle="1" w:styleId="Puces22Car">
    <w:name w:val="Puces 2.2 Car"/>
    <w:basedOn w:val="DefaultParagraphFont"/>
    <w:link w:val="Puces22"/>
    <w:rsid w:val="00AE4078"/>
    <w:rPr>
      <w:rFonts w:ascii="Segoe UI" w:hAnsi="Segoe UI" w:cs="Segoe UI"/>
      <w:sz w:val="20"/>
      <w:lang w:val="fr-CA" w:eastAsia="fr-CA"/>
    </w:rPr>
  </w:style>
  <w:style w:type="character" w:styleId="Emphasis">
    <w:name w:val="Emphasis"/>
    <w:basedOn w:val="DefaultParagraphFont"/>
    <w:uiPriority w:val="20"/>
    <w:qFormat/>
    <w:rsid w:val="00AE40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3239303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377365688">
      <w:bodyDiv w:val="1"/>
      <w:marLeft w:val="0"/>
      <w:marRight w:val="0"/>
      <w:marTop w:val="0"/>
      <w:marBottom w:val="0"/>
      <w:divBdr>
        <w:top w:val="none" w:sz="0" w:space="0" w:color="auto"/>
        <w:left w:val="none" w:sz="0" w:space="0" w:color="auto"/>
        <w:bottom w:val="none" w:sz="0" w:space="0" w:color="auto"/>
        <w:right w:val="none" w:sz="0" w:space="0" w:color="auto"/>
      </w:divBdr>
    </w:div>
    <w:div w:id="579217942">
      <w:bodyDiv w:val="1"/>
      <w:marLeft w:val="0"/>
      <w:marRight w:val="0"/>
      <w:marTop w:val="0"/>
      <w:marBottom w:val="0"/>
      <w:divBdr>
        <w:top w:val="none" w:sz="0" w:space="0" w:color="auto"/>
        <w:left w:val="none" w:sz="0" w:space="0" w:color="auto"/>
        <w:bottom w:val="none" w:sz="0" w:space="0" w:color="auto"/>
        <w:right w:val="none" w:sz="0" w:space="0" w:color="auto"/>
      </w:divBdr>
    </w:div>
    <w:div w:id="776558452">
      <w:bodyDiv w:val="1"/>
      <w:marLeft w:val="0"/>
      <w:marRight w:val="0"/>
      <w:marTop w:val="0"/>
      <w:marBottom w:val="0"/>
      <w:divBdr>
        <w:top w:val="none" w:sz="0" w:space="0" w:color="auto"/>
        <w:left w:val="none" w:sz="0" w:space="0" w:color="auto"/>
        <w:bottom w:val="none" w:sz="0" w:space="0" w:color="auto"/>
        <w:right w:val="none" w:sz="0" w:space="0" w:color="auto"/>
      </w:divBdr>
    </w:div>
    <w:div w:id="791094093">
      <w:bodyDiv w:val="1"/>
      <w:marLeft w:val="0"/>
      <w:marRight w:val="0"/>
      <w:marTop w:val="0"/>
      <w:marBottom w:val="0"/>
      <w:divBdr>
        <w:top w:val="none" w:sz="0" w:space="0" w:color="auto"/>
        <w:left w:val="none" w:sz="0" w:space="0" w:color="auto"/>
        <w:bottom w:val="none" w:sz="0" w:space="0" w:color="auto"/>
        <w:right w:val="none" w:sz="0" w:space="0" w:color="auto"/>
      </w:divBdr>
    </w:div>
    <w:div w:id="975991813">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095708033">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119761053">
      <w:bodyDiv w:val="1"/>
      <w:marLeft w:val="0"/>
      <w:marRight w:val="0"/>
      <w:marTop w:val="0"/>
      <w:marBottom w:val="0"/>
      <w:divBdr>
        <w:top w:val="none" w:sz="0" w:space="0" w:color="auto"/>
        <w:left w:val="none" w:sz="0" w:space="0" w:color="auto"/>
        <w:bottom w:val="none" w:sz="0" w:space="0" w:color="auto"/>
        <w:right w:val="none" w:sz="0" w:space="0" w:color="auto"/>
      </w:divBdr>
    </w:div>
    <w:div w:id="1148590160">
      <w:bodyDiv w:val="1"/>
      <w:marLeft w:val="0"/>
      <w:marRight w:val="0"/>
      <w:marTop w:val="0"/>
      <w:marBottom w:val="0"/>
      <w:divBdr>
        <w:top w:val="none" w:sz="0" w:space="0" w:color="auto"/>
        <w:left w:val="none" w:sz="0" w:space="0" w:color="auto"/>
        <w:bottom w:val="none" w:sz="0" w:space="0" w:color="auto"/>
        <w:right w:val="none" w:sz="0" w:space="0" w:color="auto"/>
      </w:divBdr>
    </w:div>
    <w:div w:id="1244413743">
      <w:bodyDiv w:val="1"/>
      <w:marLeft w:val="0"/>
      <w:marRight w:val="0"/>
      <w:marTop w:val="0"/>
      <w:marBottom w:val="0"/>
      <w:divBdr>
        <w:top w:val="none" w:sz="0" w:space="0" w:color="auto"/>
        <w:left w:val="none" w:sz="0" w:space="0" w:color="auto"/>
        <w:bottom w:val="none" w:sz="0" w:space="0" w:color="auto"/>
        <w:right w:val="none" w:sz="0" w:space="0" w:color="auto"/>
      </w:divBdr>
    </w:div>
    <w:div w:id="1339044439">
      <w:bodyDiv w:val="1"/>
      <w:marLeft w:val="0"/>
      <w:marRight w:val="0"/>
      <w:marTop w:val="0"/>
      <w:marBottom w:val="0"/>
      <w:divBdr>
        <w:top w:val="none" w:sz="0" w:space="0" w:color="auto"/>
        <w:left w:val="none" w:sz="0" w:space="0" w:color="auto"/>
        <w:bottom w:val="none" w:sz="0" w:space="0" w:color="auto"/>
        <w:right w:val="none" w:sz="0" w:space="0" w:color="auto"/>
      </w:divBdr>
    </w:div>
    <w:div w:id="1423726037">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545211448">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757943540">
      <w:bodyDiv w:val="1"/>
      <w:marLeft w:val="0"/>
      <w:marRight w:val="0"/>
      <w:marTop w:val="0"/>
      <w:marBottom w:val="0"/>
      <w:divBdr>
        <w:top w:val="none" w:sz="0" w:space="0" w:color="auto"/>
        <w:left w:val="none" w:sz="0" w:space="0" w:color="auto"/>
        <w:bottom w:val="none" w:sz="0" w:space="0" w:color="auto"/>
        <w:right w:val="none" w:sz="0" w:space="0" w:color="auto"/>
      </w:divBdr>
    </w:div>
    <w:div w:id="1841651952">
      <w:bodyDiv w:val="1"/>
      <w:marLeft w:val="0"/>
      <w:marRight w:val="0"/>
      <w:marTop w:val="0"/>
      <w:marBottom w:val="0"/>
      <w:divBdr>
        <w:top w:val="none" w:sz="0" w:space="0" w:color="auto"/>
        <w:left w:val="none" w:sz="0" w:space="0" w:color="auto"/>
        <w:bottom w:val="none" w:sz="0" w:space="0" w:color="auto"/>
        <w:right w:val="none" w:sz="0" w:space="0" w:color="auto"/>
      </w:divBdr>
    </w:div>
    <w:div w:id="1886091282">
      <w:bodyDiv w:val="1"/>
      <w:marLeft w:val="0"/>
      <w:marRight w:val="0"/>
      <w:marTop w:val="0"/>
      <w:marBottom w:val="0"/>
      <w:divBdr>
        <w:top w:val="none" w:sz="0" w:space="0" w:color="auto"/>
        <w:left w:val="none" w:sz="0" w:space="0" w:color="auto"/>
        <w:bottom w:val="none" w:sz="0" w:space="0" w:color="auto"/>
        <w:right w:val="none" w:sz="0" w:space="0" w:color="auto"/>
      </w:divBdr>
    </w:div>
    <w:div w:id="1925725878">
      <w:bodyDiv w:val="1"/>
      <w:marLeft w:val="0"/>
      <w:marRight w:val="0"/>
      <w:marTop w:val="0"/>
      <w:marBottom w:val="0"/>
      <w:divBdr>
        <w:top w:val="none" w:sz="0" w:space="0" w:color="auto"/>
        <w:left w:val="none" w:sz="0" w:space="0" w:color="auto"/>
        <w:bottom w:val="none" w:sz="0" w:space="0" w:color="auto"/>
        <w:right w:val="none" w:sz="0" w:space="0" w:color="auto"/>
      </w:divBdr>
    </w:div>
    <w:div w:id="1925995348">
      <w:bodyDiv w:val="1"/>
      <w:marLeft w:val="0"/>
      <w:marRight w:val="0"/>
      <w:marTop w:val="0"/>
      <w:marBottom w:val="0"/>
      <w:divBdr>
        <w:top w:val="none" w:sz="0" w:space="0" w:color="auto"/>
        <w:left w:val="none" w:sz="0" w:space="0" w:color="auto"/>
        <w:bottom w:val="none" w:sz="0" w:space="0" w:color="auto"/>
        <w:right w:val="none" w:sz="0" w:space="0" w:color="auto"/>
      </w:divBdr>
    </w:div>
    <w:div w:id="1944920738">
      <w:bodyDiv w:val="1"/>
      <w:marLeft w:val="0"/>
      <w:marRight w:val="0"/>
      <w:marTop w:val="0"/>
      <w:marBottom w:val="0"/>
      <w:divBdr>
        <w:top w:val="none" w:sz="0" w:space="0" w:color="auto"/>
        <w:left w:val="none" w:sz="0" w:space="0" w:color="auto"/>
        <w:bottom w:val="none" w:sz="0" w:space="0" w:color="auto"/>
        <w:right w:val="none" w:sz="0" w:space="0" w:color="auto"/>
      </w:divBdr>
    </w:div>
    <w:div w:id="201942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adacouncil.ca/commitments/equity/application-assistance" TargetMode="External"/><Relationship Id="rId13" Type="http://schemas.openxmlformats.org/officeDocument/2006/relationships/hyperlink" Target="http://canadacouncil.ca/funding/grants/guide/apply-to-programs/general-list-of-ineligible-activit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anadacouncil.ca/funding/grants/supporting-artistic-practice/sector-innovation-and-development" TargetMode="External"/><Relationship Id="rId17" Type="http://schemas.openxmlformats.org/officeDocument/2006/relationships/hyperlink" Target="mailto:digitalgreenhouse@canadacouncil.ca" TargetMode="External"/><Relationship Id="rId2" Type="http://schemas.openxmlformats.org/officeDocument/2006/relationships/numbering" Target="numbering.xml"/><Relationship Id="rId16" Type="http://schemas.openxmlformats.org/officeDocument/2006/relationships/hyperlink" Target="http://canadacouncil.ca/funding/grants/guide/if-you-receive-a-gran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y.canadacouncil.ca/" TargetMode="External"/><Relationship Id="rId5" Type="http://schemas.openxmlformats.org/officeDocument/2006/relationships/webSettings" Target="webSettings.xml"/><Relationship Id="rId15" Type="http://schemas.openxmlformats.org/officeDocument/2006/relationships/hyperlink" Target="https://canadacouncil.ca/glossary/capital-expenditures" TargetMode="External"/><Relationship Id="rId23" Type="http://schemas.openxmlformats.org/officeDocument/2006/relationships/theme" Target="theme/theme1.xml"/><Relationship Id="rId10" Type="http://schemas.openxmlformats.org/officeDocument/2006/relationships/hyperlink" Target="https://canadacouncil.ca/funding/grants/deadlin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anadacouncil.ca/glossary/project" TargetMode="External"/><Relationship Id="rId14" Type="http://schemas.openxmlformats.org/officeDocument/2006/relationships/hyperlink" Target="http://canadacouncil.ca/funding/grants/guide/if-you-receive-a-grant/income-taxe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D84ED-6F01-45A1-97EB-E3B1C0DC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2771</Words>
  <Characters>15798</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Michèle</dc:creator>
  <cp:lastModifiedBy>Moonje, Jason</cp:lastModifiedBy>
  <cp:revision>6</cp:revision>
  <cp:lastPrinted>2018-02-22T14:58:00Z</cp:lastPrinted>
  <dcterms:created xsi:type="dcterms:W3CDTF">2023-11-28T14:49:00Z</dcterms:created>
  <dcterms:modified xsi:type="dcterms:W3CDTF">2023-12-08T16:10:00Z</dcterms:modified>
</cp:coreProperties>
</file>