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7B5C" w14:textId="797BC9DC" w:rsidR="00575490" w:rsidRPr="00613003" w:rsidRDefault="00575490" w:rsidP="001545A0">
      <w:pPr>
        <w:pStyle w:val="Title"/>
        <w:rPr>
          <w:caps/>
        </w:rPr>
      </w:pPr>
      <w:r w:rsidRPr="00613003">
        <w:rPr>
          <w:caps/>
        </w:rPr>
        <w:t xml:space="preserve">fonds stratégiques </w:t>
      </w:r>
      <w:r w:rsidR="00FE4A85">
        <w:rPr>
          <w:caps/>
        </w:rPr>
        <w:t xml:space="preserve">et </w:t>
      </w:r>
      <w:r w:rsidR="00FE4A85" w:rsidRPr="00613003">
        <w:rPr>
          <w:caps/>
        </w:rPr>
        <w:t>Initiatives</w:t>
      </w:r>
    </w:p>
    <w:p w14:paraId="1BA9D1D5" w14:textId="619C7EF0" w:rsidR="00434C06" w:rsidRPr="00613003" w:rsidRDefault="00575490" w:rsidP="001545A0">
      <w:pPr>
        <w:pStyle w:val="Title"/>
      </w:pPr>
      <w:r w:rsidRPr="00613003">
        <w:t xml:space="preserve">Pulsion numérique : volet </w:t>
      </w:r>
      <w:r w:rsidR="004C40D2" w:rsidRPr="00613003">
        <w:t>2</w:t>
      </w:r>
    </w:p>
    <w:p w14:paraId="35AFC3B8" w14:textId="76796920" w:rsidR="00FA7FA9" w:rsidRPr="00613003" w:rsidRDefault="00575490" w:rsidP="001545A0">
      <w:pPr>
        <w:pStyle w:val="Heading3"/>
      </w:pPr>
      <w:r w:rsidRPr="00613003">
        <w:t>Résultats</w:t>
      </w:r>
    </w:p>
    <w:p w14:paraId="6695FB7D" w14:textId="77777777" w:rsidR="00575490" w:rsidRPr="00613003" w:rsidRDefault="00575490" w:rsidP="001545A0">
      <w:pPr>
        <w:pStyle w:val="Bullet"/>
        <w:rPr>
          <w:rFonts w:cstheme="minorHAnsi"/>
          <w:lang w:val="fr-CA"/>
        </w:rPr>
      </w:pPr>
      <w:r w:rsidRPr="00613003">
        <w:rPr>
          <w:rFonts w:cstheme="minorHAnsi"/>
          <w:lang w:val="fr-CA"/>
        </w:rPr>
        <w:t>Des groupes et organismes artistiques variés disposent de ressources et d'occasions pour acquérir de nouvelles compétences, connaissances et capacités d'innovation.</w:t>
      </w:r>
    </w:p>
    <w:p w14:paraId="22DDE5F8" w14:textId="77777777" w:rsidR="00575490" w:rsidRPr="00613003" w:rsidRDefault="00575490" w:rsidP="001545A0">
      <w:pPr>
        <w:pStyle w:val="Bullet"/>
        <w:rPr>
          <w:rFonts w:cstheme="minorHAnsi"/>
          <w:lang w:val="fr-CA"/>
        </w:rPr>
      </w:pPr>
      <w:r w:rsidRPr="00613003">
        <w:rPr>
          <w:rFonts w:cstheme="minorHAnsi"/>
          <w:lang w:val="fr-CA"/>
        </w:rPr>
        <w:t>Des groupes et organismes artistiques variés s'adaptent à des façons nouvelles et innovantes de travailler.</w:t>
      </w:r>
    </w:p>
    <w:p w14:paraId="35CC22BA" w14:textId="77777777" w:rsidR="00575490" w:rsidRPr="00613003" w:rsidRDefault="00575490" w:rsidP="001545A0">
      <w:pPr>
        <w:pStyle w:val="Bullet"/>
        <w:rPr>
          <w:rFonts w:cstheme="minorHAnsi"/>
          <w:lang w:val="fr-CA"/>
        </w:rPr>
      </w:pPr>
      <w:r w:rsidRPr="00613003">
        <w:rPr>
          <w:rFonts w:cstheme="minorHAnsi"/>
          <w:lang w:val="fr-CA"/>
        </w:rPr>
        <w:t xml:space="preserve">Des groupes et organismes artistiques variés tirent profit de la pensée stratégique et de la technologie numérique pour transformer leurs opérations et développer des modèles d'affaires innovants. </w:t>
      </w:r>
    </w:p>
    <w:p w14:paraId="735D05EB" w14:textId="77777777" w:rsidR="00575490" w:rsidRPr="00613003" w:rsidRDefault="00575490" w:rsidP="001545A0">
      <w:pPr>
        <w:pStyle w:val="Bullet-space"/>
        <w:rPr>
          <w:rFonts w:cstheme="minorHAnsi"/>
          <w:lang w:val="fr-CA"/>
        </w:rPr>
      </w:pPr>
      <w:r w:rsidRPr="00613003">
        <w:rPr>
          <w:rFonts w:cstheme="minorHAnsi"/>
          <w:lang w:val="fr-CA"/>
        </w:rPr>
        <w:t>Le renforcement des capacités numériques de groupes et d'organismes artistiques qui servent des communautés autochtones, du Nord, sous-représentées et marginalisées est soutenu.</w:t>
      </w:r>
    </w:p>
    <w:p w14:paraId="0B0329A5" w14:textId="5DE71637" w:rsidR="00EF5315" w:rsidRPr="00613003" w:rsidRDefault="00575490" w:rsidP="001545A0">
      <w:pPr>
        <w:pStyle w:val="Heading3"/>
      </w:pPr>
      <w:bookmarkStart w:id="0" w:name="_Hlk71726317"/>
      <w:bookmarkStart w:id="1" w:name="_Hlk57906266"/>
      <w:r w:rsidRPr="00613003">
        <w:t>Aperçu</w:t>
      </w:r>
    </w:p>
    <w:bookmarkEnd w:id="0"/>
    <w:p w14:paraId="1A2A23D4" w14:textId="5F1FA2A4" w:rsidR="00575490" w:rsidRPr="00613003" w:rsidRDefault="00575490" w:rsidP="001545A0">
      <w:pPr>
        <w:rPr>
          <w:rFonts w:cstheme="minorHAnsi"/>
          <w:lang w:val="fr-CA"/>
        </w:rPr>
      </w:pPr>
      <w:r w:rsidRPr="00613003">
        <w:rPr>
          <w:rFonts w:cstheme="minorHAnsi"/>
          <w:b/>
          <w:bCs/>
          <w:lang w:val="fr-CA"/>
        </w:rPr>
        <w:t>Pulsion numérique</w:t>
      </w:r>
      <w:r w:rsidRPr="00613003">
        <w:rPr>
          <w:rFonts w:cstheme="minorHAnsi"/>
          <w:lang w:val="fr-CA"/>
        </w:rPr>
        <w:t xml:space="preserve"> est une initiative à court terme visant à aider les groupes, les collectifs et les organismes artistiques canadiens à renforcer leurs capacités numériques et à transformer leur modèle d’affaires et leurs opérations.</w:t>
      </w:r>
    </w:p>
    <w:p w14:paraId="298314F7" w14:textId="77777777" w:rsidR="00575490" w:rsidRPr="00613003" w:rsidRDefault="00575490" w:rsidP="001545A0">
      <w:pPr>
        <w:rPr>
          <w:rFonts w:cstheme="minorHAnsi"/>
          <w:lang w:val="fr-CA"/>
        </w:rPr>
      </w:pPr>
      <w:r w:rsidRPr="00613003">
        <w:rPr>
          <w:rFonts w:cstheme="minorHAnsi"/>
          <w:lang w:val="fr-CA"/>
        </w:rPr>
        <w:t>Une approche numérique peut transformer votre fonctionnement et vous offrir des occasions de réaliser ce qui suit :</w:t>
      </w:r>
    </w:p>
    <w:p w14:paraId="2F30A08F" w14:textId="77777777" w:rsidR="00575490" w:rsidRPr="00613003" w:rsidRDefault="00575490" w:rsidP="001545A0">
      <w:pPr>
        <w:pStyle w:val="Bullet"/>
        <w:rPr>
          <w:rFonts w:cstheme="minorHAnsi"/>
          <w:lang w:val="fr-CA"/>
        </w:rPr>
      </w:pPr>
      <w:r w:rsidRPr="00613003">
        <w:rPr>
          <w:rFonts w:cstheme="minorHAnsi"/>
          <w:lang w:val="fr-CA"/>
        </w:rPr>
        <w:t>approfondir votre relation avec votre public, attirer de nouveaux publics et percer dans de nouveaux marchés;</w:t>
      </w:r>
    </w:p>
    <w:p w14:paraId="778C532E" w14:textId="77777777" w:rsidR="00575490" w:rsidRPr="00613003" w:rsidRDefault="00575490" w:rsidP="001545A0">
      <w:pPr>
        <w:pStyle w:val="Bullet"/>
        <w:rPr>
          <w:rFonts w:cstheme="minorHAnsi"/>
          <w:lang w:val="fr-CA"/>
        </w:rPr>
      </w:pPr>
      <w:r w:rsidRPr="00613003">
        <w:rPr>
          <w:rFonts w:cstheme="minorHAnsi"/>
          <w:lang w:val="fr-CA"/>
        </w:rPr>
        <w:t>recueillir et analyser des données pour mieux comprendre votre public et vos retombées;</w:t>
      </w:r>
    </w:p>
    <w:p w14:paraId="5D60059E" w14:textId="77777777" w:rsidR="00575490" w:rsidRPr="00613003" w:rsidRDefault="00575490" w:rsidP="001545A0">
      <w:pPr>
        <w:pStyle w:val="Bullet"/>
        <w:rPr>
          <w:rFonts w:cstheme="minorHAnsi"/>
          <w:lang w:val="fr-CA"/>
        </w:rPr>
      </w:pPr>
      <w:r w:rsidRPr="00613003">
        <w:rPr>
          <w:rFonts w:cstheme="minorHAnsi"/>
          <w:lang w:val="fr-CA"/>
        </w:rPr>
        <w:t>améliorer des domaines d'activité spécifiques grâce à la technologie numérique afin de réduire les coûts et d'accroître l'efficacité;</w:t>
      </w:r>
    </w:p>
    <w:p w14:paraId="47C46C9E" w14:textId="77777777" w:rsidR="00575490" w:rsidRPr="00613003" w:rsidRDefault="00575490" w:rsidP="001545A0">
      <w:pPr>
        <w:pStyle w:val="Bullet"/>
        <w:rPr>
          <w:rFonts w:cstheme="minorHAnsi"/>
          <w:lang w:val="fr-CA"/>
        </w:rPr>
      </w:pPr>
      <w:r w:rsidRPr="00613003">
        <w:rPr>
          <w:rFonts w:cstheme="minorHAnsi"/>
          <w:lang w:val="fr-CA"/>
        </w:rPr>
        <w:t>générer de nouvelles sources de revenus;</w:t>
      </w:r>
    </w:p>
    <w:p w14:paraId="5587CAA8" w14:textId="77777777" w:rsidR="00575490" w:rsidRPr="00613003" w:rsidRDefault="00575490" w:rsidP="001545A0">
      <w:pPr>
        <w:pStyle w:val="Bullet"/>
        <w:rPr>
          <w:rFonts w:cstheme="minorHAnsi"/>
          <w:lang w:val="fr-CA"/>
        </w:rPr>
      </w:pPr>
      <w:r w:rsidRPr="00613003">
        <w:rPr>
          <w:rFonts w:cstheme="minorHAnsi"/>
          <w:lang w:val="fr-CA"/>
        </w:rPr>
        <w:t>collaborer et créer des liens avec d'autres;</w:t>
      </w:r>
    </w:p>
    <w:p w14:paraId="55766007" w14:textId="77777777" w:rsidR="00575490" w:rsidRPr="00613003" w:rsidRDefault="00575490" w:rsidP="001545A0">
      <w:pPr>
        <w:pStyle w:val="Bullet"/>
        <w:rPr>
          <w:rFonts w:cstheme="minorHAnsi"/>
          <w:lang w:val="fr-CA"/>
        </w:rPr>
      </w:pPr>
      <w:r w:rsidRPr="00613003">
        <w:rPr>
          <w:rFonts w:cstheme="minorHAnsi"/>
          <w:lang w:val="fr-CA"/>
        </w:rPr>
        <w:t>établir de nouveaux partenariats et réseaux pour améliorer vos capacités numériques;</w:t>
      </w:r>
    </w:p>
    <w:p w14:paraId="394ED3F2" w14:textId="77777777" w:rsidR="00575490" w:rsidRPr="00613003" w:rsidRDefault="00575490" w:rsidP="001545A0">
      <w:pPr>
        <w:pStyle w:val="Bullet-space"/>
        <w:rPr>
          <w:rFonts w:cstheme="minorHAnsi"/>
          <w:lang w:val="fr-CA"/>
        </w:rPr>
      </w:pPr>
      <w:r w:rsidRPr="00613003">
        <w:rPr>
          <w:rFonts w:cstheme="minorHAnsi"/>
          <w:lang w:val="fr-CA"/>
        </w:rPr>
        <w:t>transformer votre modèle d'affaires pour assurer votre viabilité à long terme.</w:t>
      </w:r>
    </w:p>
    <w:p w14:paraId="72D50A7C" w14:textId="443D6019" w:rsidR="00575490" w:rsidRPr="00613003" w:rsidRDefault="00575490" w:rsidP="001545A0">
      <w:pPr>
        <w:rPr>
          <w:rFonts w:cstheme="minorHAnsi"/>
          <w:lang w:val="fr-CA"/>
        </w:rPr>
      </w:pPr>
      <w:bookmarkStart w:id="2" w:name="_Hlk70923934"/>
      <w:bookmarkStart w:id="3" w:name="_Hlk71726777"/>
      <w:r w:rsidRPr="00613003">
        <w:rPr>
          <w:rFonts w:cstheme="minorHAnsi"/>
          <w:lang w:val="fr-CA"/>
        </w:rPr>
        <w:t xml:space="preserve">Pulsion numérique soutient le renforcement des capacités numériques des groupes et organismes artistiques canadiens. Cette initiative offre 2 volets. </w:t>
      </w:r>
    </w:p>
    <w:p w14:paraId="55CD68E1" w14:textId="278A1091" w:rsidR="00575490" w:rsidRPr="00613003" w:rsidRDefault="00296C8A" w:rsidP="001545A0">
      <w:pPr>
        <w:rPr>
          <w:rFonts w:cstheme="minorHAnsi"/>
          <w:lang w:val="fr-CA"/>
        </w:rPr>
      </w:pPr>
      <w:hyperlink r:id="rId8" w:anchor="volet1" w:history="1">
        <w:r w:rsidR="00575490" w:rsidRPr="00396F22">
          <w:rPr>
            <w:rStyle w:val="Hyperlink"/>
            <w:rFonts w:cstheme="minorHAnsi"/>
            <w:lang w:val="fr-CA"/>
          </w:rPr>
          <w:t>Le volet 1</w:t>
        </w:r>
      </w:hyperlink>
      <w:r w:rsidR="00575490" w:rsidRPr="00613003">
        <w:rPr>
          <w:rFonts w:cstheme="minorHAnsi"/>
          <w:lang w:val="fr-CA"/>
        </w:rPr>
        <w:t xml:space="preserve"> offre du soutien pour :</w:t>
      </w:r>
    </w:p>
    <w:p w14:paraId="1736DDB2" w14:textId="77777777" w:rsidR="00575490" w:rsidRPr="00613003" w:rsidRDefault="00575490" w:rsidP="001545A0">
      <w:pPr>
        <w:pStyle w:val="Bullet"/>
        <w:rPr>
          <w:rFonts w:cstheme="minorHAnsi"/>
          <w:lang w:val="fr-CA"/>
        </w:rPr>
      </w:pPr>
      <w:r w:rsidRPr="00613003">
        <w:rPr>
          <w:rFonts w:cstheme="minorHAnsi"/>
          <w:lang w:val="fr-CA"/>
        </w:rPr>
        <w:t>mesurer l'état de préparation de votre groupe ou de votre organisme face au numérique (par exemple, évaluation de la maturité numérique);</w:t>
      </w:r>
    </w:p>
    <w:p w14:paraId="2EE3B834" w14:textId="77777777" w:rsidR="00575490" w:rsidRPr="00613003" w:rsidRDefault="00575490" w:rsidP="001545A0">
      <w:pPr>
        <w:pStyle w:val="Bullet"/>
        <w:rPr>
          <w:rFonts w:cstheme="minorHAnsi"/>
          <w:lang w:val="fr-CA"/>
        </w:rPr>
      </w:pPr>
      <w:r w:rsidRPr="00613003">
        <w:rPr>
          <w:rFonts w:cstheme="minorHAnsi"/>
          <w:lang w:val="fr-CA"/>
        </w:rPr>
        <w:t>cerner les lacunes et les occasions liées au numérique pour votre groupe ou votre organisme (par exemple, évaluation des besoins numériques, évaluation de la sécurité numérique, audit technique);</w:t>
      </w:r>
    </w:p>
    <w:p w14:paraId="711E61C1" w14:textId="77777777" w:rsidR="00575490" w:rsidRPr="00613003" w:rsidRDefault="00575490" w:rsidP="001545A0">
      <w:pPr>
        <w:pStyle w:val="Bullet"/>
        <w:rPr>
          <w:rFonts w:cstheme="minorHAnsi"/>
          <w:lang w:val="fr-CA"/>
        </w:rPr>
      </w:pPr>
      <w:r w:rsidRPr="00613003">
        <w:rPr>
          <w:rFonts w:cstheme="minorHAnsi"/>
          <w:lang w:val="fr-CA"/>
        </w:rPr>
        <w:lastRenderedPageBreak/>
        <w:t>créer un plan pour tirer profit des occasions liées au numérique (par exemple, plan stratégique numérique, plan de découvrabilité, refonte du modèle d'affaires);</w:t>
      </w:r>
    </w:p>
    <w:p w14:paraId="3599122A" w14:textId="77777777" w:rsidR="00575490" w:rsidRPr="00613003" w:rsidRDefault="00575490" w:rsidP="001545A0">
      <w:pPr>
        <w:pStyle w:val="Bullet"/>
        <w:rPr>
          <w:rFonts w:cstheme="minorHAnsi"/>
          <w:lang w:val="fr-CA"/>
        </w:rPr>
      </w:pPr>
      <w:r w:rsidRPr="00613003">
        <w:rPr>
          <w:rFonts w:cstheme="minorHAnsi"/>
          <w:lang w:val="fr-CA"/>
        </w:rPr>
        <w:t>créer un plan pour accroître l'accessibilité publique numérique de votre groupe ou de votre organisme et de votre travail (par exemple, examen de l'accessibilité numérique, plan de conformité aux Règles pour l'accessibilité des contenus web [WCAG]);</w:t>
      </w:r>
    </w:p>
    <w:p w14:paraId="4C5AA235" w14:textId="77777777" w:rsidR="00575490" w:rsidRPr="00613003" w:rsidRDefault="00575490" w:rsidP="001545A0">
      <w:pPr>
        <w:pStyle w:val="Bullet"/>
        <w:rPr>
          <w:rFonts w:cstheme="minorHAnsi"/>
          <w:lang w:val="fr-CA"/>
        </w:rPr>
      </w:pPr>
      <w:r w:rsidRPr="00613003">
        <w:rPr>
          <w:rFonts w:cstheme="minorHAnsi"/>
          <w:lang w:val="fr-CA"/>
        </w:rPr>
        <w:t>améliorer les compétences numériques de votre personnel (par exemple, ateliers, formation);</w:t>
      </w:r>
    </w:p>
    <w:p w14:paraId="27232CFC" w14:textId="77777777" w:rsidR="00575490" w:rsidRPr="00613003" w:rsidRDefault="00575490" w:rsidP="001545A0">
      <w:pPr>
        <w:pStyle w:val="Bullet-space"/>
        <w:rPr>
          <w:rFonts w:cstheme="minorHAnsi"/>
          <w:lang w:val="fr-CA"/>
        </w:rPr>
      </w:pPr>
      <w:r w:rsidRPr="00613003">
        <w:rPr>
          <w:rFonts w:cstheme="minorHAnsi"/>
          <w:lang w:val="fr-CA"/>
        </w:rPr>
        <w:t>réaliser de la recherche ou entreprendre une planification pour la création et la gouvernance de ressources numériques partagées (par exemple, consultation, conception de modèles d'affaires, plan de gouvernance).</w:t>
      </w:r>
      <w:bookmarkStart w:id="4" w:name="_Hlk70932625"/>
      <w:bookmarkEnd w:id="2"/>
      <w:bookmarkEnd w:id="3"/>
    </w:p>
    <w:p w14:paraId="4A417EC4" w14:textId="4A9DA888" w:rsidR="00EF5315" w:rsidRPr="00613003" w:rsidRDefault="00A01AE9" w:rsidP="001545A0">
      <w:pPr>
        <w:rPr>
          <w:rFonts w:eastAsia="Times New Roman" w:cstheme="minorHAnsi"/>
          <w:lang w:val="fr-CA"/>
        </w:rPr>
      </w:pPr>
      <w:r w:rsidRPr="00613003">
        <w:rPr>
          <w:rFonts w:eastAsia="Times New Roman" w:cstheme="minorHAnsi"/>
          <w:lang w:val="fr-CA"/>
        </w:rPr>
        <w:t>Le volet 2 offre du soutien pour :</w:t>
      </w:r>
      <w:r w:rsidR="00EF5315" w:rsidRPr="00613003">
        <w:rPr>
          <w:rFonts w:eastAsia="Times New Roman" w:cstheme="minorHAnsi"/>
          <w:lang w:val="fr-CA"/>
        </w:rPr>
        <w:t xml:space="preserve"> </w:t>
      </w:r>
    </w:p>
    <w:p w14:paraId="698771E9" w14:textId="77777777" w:rsidR="00A01AE9" w:rsidRPr="00613003" w:rsidRDefault="00A01AE9" w:rsidP="001545A0">
      <w:pPr>
        <w:pStyle w:val="Bullet"/>
        <w:rPr>
          <w:rFonts w:cstheme="minorHAnsi"/>
          <w:lang w:val="fr-CA"/>
        </w:rPr>
      </w:pPr>
      <w:r w:rsidRPr="00613003">
        <w:rPr>
          <w:rFonts w:cstheme="minorHAnsi"/>
          <w:lang w:val="fr-CA"/>
        </w:rPr>
        <w:t>mettre en œuvre les recommandations découlant d'une évaluation, d'un examen ou d'un plan numérique conçu pour transformer vos opérations et améliorer les capacités numériques de votre groupe ou de votre organisme;</w:t>
      </w:r>
    </w:p>
    <w:p w14:paraId="0C29FA3F" w14:textId="77777777" w:rsidR="00A01AE9" w:rsidRPr="00613003" w:rsidRDefault="00A01AE9" w:rsidP="001545A0">
      <w:pPr>
        <w:pStyle w:val="Bullet-space"/>
        <w:rPr>
          <w:rFonts w:cstheme="minorHAnsi"/>
          <w:lang w:val="fr-CA"/>
        </w:rPr>
      </w:pPr>
      <w:r w:rsidRPr="00613003">
        <w:rPr>
          <w:rFonts w:cstheme="minorHAnsi"/>
          <w:lang w:val="fr-CA"/>
        </w:rPr>
        <w:t>mettre en place et élaborer des ressources numériques partagées qui profitent à plus d'un groupe ou d'un organisme.</w:t>
      </w:r>
    </w:p>
    <w:bookmarkEnd w:id="4"/>
    <w:p w14:paraId="21D6EA2D" w14:textId="551FA14E" w:rsidR="00A01AE9" w:rsidRPr="00613003" w:rsidRDefault="00A01AE9" w:rsidP="001545A0">
      <w:pPr>
        <w:rPr>
          <w:rFonts w:cstheme="minorHAnsi"/>
          <w:lang w:val="fr-CA"/>
        </w:rPr>
      </w:pPr>
      <w:r w:rsidRPr="00613003">
        <w:rPr>
          <w:rFonts w:cstheme="minorHAnsi"/>
          <w:lang w:val="fr-CA"/>
        </w:rPr>
        <w:t xml:space="preserve">Pour être admissible au volet 2, vous devez fournir une copie d’une évaluation, d’un examen ou d’un plan numérique complété faisant état de recommandations pour transformer vos opérations et accroître vos capacités numériques. Ce document doit avoir été réalisé avec le soutien d’une expertise externe appropriée. Si vous n’avez pas d’évaluation, d’examen ou de plan numérique complété, songez plutôt à présenter une demande dans le cadre du </w:t>
      </w:r>
      <w:hyperlink r:id="rId9" w:anchor="volet1" w:history="1">
        <w:r w:rsidRPr="00396F22">
          <w:rPr>
            <w:rStyle w:val="Hyperlink"/>
            <w:rFonts w:cstheme="minorHAnsi"/>
            <w:lang w:val="fr-CA"/>
          </w:rPr>
          <w:t>volet 1</w:t>
        </w:r>
      </w:hyperlink>
      <w:r w:rsidRPr="00613003">
        <w:rPr>
          <w:rFonts w:cstheme="minorHAnsi"/>
          <w:lang w:val="fr-CA"/>
        </w:rPr>
        <w:t>.</w:t>
      </w:r>
    </w:p>
    <w:p w14:paraId="5BFCB524" w14:textId="4DFC8FF3" w:rsidR="00A01AE9" w:rsidRPr="00613003" w:rsidRDefault="00A01AE9" w:rsidP="001545A0">
      <w:pPr>
        <w:rPr>
          <w:rFonts w:cstheme="minorHAnsi"/>
          <w:b/>
          <w:bCs/>
          <w:lang w:val="fr-CA"/>
        </w:rPr>
      </w:pPr>
      <w:r w:rsidRPr="00613003">
        <w:rPr>
          <w:rFonts w:cstheme="minorHAnsi"/>
          <w:b/>
          <w:bCs/>
          <w:lang w:val="fr-CA"/>
        </w:rPr>
        <w:t xml:space="preserve">Les lignes directrices suivantes s’appliquent au volet </w:t>
      </w:r>
      <w:r w:rsidR="004C40D2" w:rsidRPr="00613003">
        <w:rPr>
          <w:rFonts w:cstheme="minorHAnsi"/>
          <w:b/>
          <w:bCs/>
          <w:lang w:val="fr-CA"/>
        </w:rPr>
        <w:t>2</w:t>
      </w:r>
      <w:r w:rsidRPr="00613003">
        <w:rPr>
          <w:rFonts w:cstheme="minorHAnsi"/>
          <w:b/>
          <w:bCs/>
          <w:lang w:val="fr-CA"/>
        </w:rPr>
        <w:t>.</w:t>
      </w:r>
    </w:p>
    <w:bookmarkEnd w:id="1"/>
    <w:p w14:paraId="5E273A9C" w14:textId="77777777" w:rsidR="00A01AE9" w:rsidRPr="00613003" w:rsidRDefault="00A01AE9" w:rsidP="001545A0">
      <w:pPr>
        <w:pStyle w:val="NormalWeb"/>
        <w:spacing w:after="150"/>
        <w:rPr>
          <w:color w:val="333333"/>
          <w:lang w:val="fr-CA"/>
        </w:rPr>
      </w:pPr>
      <w:r w:rsidRPr="00613003">
        <w:rPr>
          <w:color w:val="333333"/>
          <w:lang w:val="fr-CA"/>
        </w:rPr>
        <w:t>Si vous êtes le candidat principal d’un groupe ou d’un collectif, vous pourriez être admissible à l’</w:t>
      </w:r>
      <w:hyperlink r:id="rId10" w:history="1">
        <w:r w:rsidRPr="00613003">
          <w:rPr>
            <w:rStyle w:val="Hyperlink"/>
            <w:lang w:val="fr-CA"/>
          </w:rPr>
          <w:t>Aide à la production d’une demande</w:t>
        </w:r>
      </w:hyperlink>
      <w:r w:rsidRPr="00613003">
        <w:rPr>
          <w:color w:val="333333"/>
          <w:lang w:val="fr-CA"/>
        </w:rPr>
        <w:t>, c’est-à-dire à une somme servant à payer quelqu’un qui vous aidera à produire votre demande si vous éprouvez des difficultés et que vous vous identifiez comme :</w:t>
      </w:r>
      <w:hyperlink r:id="rId11" w:tgtFrame="_blank" w:history="1"/>
    </w:p>
    <w:p w14:paraId="22005308" w14:textId="77777777" w:rsidR="00A01AE9" w:rsidRPr="00613003" w:rsidRDefault="00A01AE9" w:rsidP="001545A0">
      <w:pPr>
        <w:pStyle w:val="Bullet"/>
        <w:rPr>
          <w:rFonts w:cstheme="minorHAnsi"/>
          <w:lang w:val="fr-CA"/>
        </w:rPr>
      </w:pPr>
      <w:r w:rsidRPr="00613003">
        <w:rPr>
          <w:rFonts w:cstheme="minorHAnsi"/>
          <w:lang w:val="fr-CA"/>
        </w:rPr>
        <w:t>un artiste sourd, malentendant, handicapé ou vivant avec une maladie mentale;</w:t>
      </w:r>
    </w:p>
    <w:p w14:paraId="017E2404" w14:textId="77777777" w:rsidR="00A01AE9" w:rsidRPr="00613003" w:rsidRDefault="00A01AE9" w:rsidP="001545A0">
      <w:pPr>
        <w:pStyle w:val="Bullet-space"/>
        <w:rPr>
          <w:rFonts w:cstheme="minorHAnsi"/>
          <w:lang w:val="fr-CA"/>
        </w:rPr>
      </w:pPr>
      <w:r w:rsidRPr="00613003">
        <w:rPr>
          <w:rFonts w:cstheme="minorHAnsi"/>
          <w:lang w:val="fr-CA"/>
        </w:rPr>
        <w:t>un artiste des Premières Nations, des Inuit ou des Métis confronté à des obstacles linguistiques, géographiques ou culturels.</w:t>
      </w:r>
    </w:p>
    <w:p w14:paraId="13B81FE1" w14:textId="77777777" w:rsidR="00A01AE9" w:rsidRPr="00613003" w:rsidRDefault="00A01AE9" w:rsidP="001545A0">
      <w:pPr>
        <w:pStyle w:val="Heading3"/>
      </w:pPr>
      <w:r w:rsidRPr="00613003">
        <w:t xml:space="preserve">Type de subvention </w:t>
      </w:r>
      <w:r w:rsidRPr="00613003">
        <w:rPr>
          <w:b w:val="0"/>
          <w:bCs w:val="0"/>
        </w:rPr>
        <w:t xml:space="preserve">– </w:t>
      </w:r>
      <w:hyperlink r:id="rId12" w:history="1">
        <w:r w:rsidRPr="00613003">
          <w:rPr>
            <w:rStyle w:val="Hyperlink"/>
            <w:b w:val="0"/>
            <w:bCs w:val="0"/>
          </w:rPr>
          <w:t>projet</w:t>
        </w:r>
      </w:hyperlink>
    </w:p>
    <w:p w14:paraId="283DE5FA" w14:textId="67ED486D" w:rsidR="00571B4A" w:rsidRPr="00613003" w:rsidRDefault="00A01AE9" w:rsidP="001545A0">
      <w:pPr>
        <w:rPr>
          <w:rFonts w:cstheme="minorHAnsi"/>
          <w:lang w:val="fr-CA"/>
        </w:rPr>
      </w:pPr>
      <w:r w:rsidRPr="00613003">
        <w:rPr>
          <w:rFonts w:cstheme="minorHAnsi"/>
          <w:b/>
          <w:lang w:val="fr-CA"/>
        </w:rPr>
        <w:t>Date(s) limite(s)</w:t>
      </w:r>
      <w:r w:rsidR="00111044" w:rsidRPr="00613003">
        <w:rPr>
          <w:rFonts w:cstheme="minorHAnsi"/>
          <w:b/>
          <w:lang w:val="fr-CA"/>
        </w:rPr>
        <w:t xml:space="preserve"> </w:t>
      </w:r>
      <w:r w:rsidR="00111044" w:rsidRPr="00613003">
        <w:rPr>
          <w:rFonts w:cstheme="minorHAnsi"/>
          <w:lang w:val="fr-CA"/>
        </w:rPr>
        <w:t>–</w:t>
      </w:r>
      <w:r w:rsidR="000A1741" w:rsidRPr="00613003">
        <w:rPr>
          <w:rFonts w:cstheme="minorHAnsi"/>
          <w:lang w:val="fr-CA"/>
        </w:rPr>
        <w:t xml:space="preserve"> </w:t>
      </w:r>
      <w:r w:rsidRPr="00613003">
        <w:rPr>
          <w:rFonts w:cstheme="minorHAnsi"/>
          <w:lang w:val="fr-CA"/>
        </w:rPr>
        <w:t>En tout temps avant la date de début de votre projet</w:t>
      </w:r>
    </w:p>
    <w:p w14:paraId="37D0A15A" w14:textId="77777777" w:rsidR="004C40D2" w:rsidRPr="00613003" w:rsidRDefault="00A01AE9" w:rsidP="001545A0">
      <w:pPr>
        <w:pStyle w:val="NormalWeb"/>
        <w:rPr>
          <w:b/>
          <w:lang w:val="fr-CA"/>
        </w:rPr>
      </w:pPr>
      <w:r w:rsidRPr="00613003">
        <w:rPr>
          <w:b/>
          <w:lang w:val="fr-CA"/>
        </w:rPr>
        <w:t>Montant de la subvention</w:t>
      </w:r>
    </w:p>
    <w:p w14:paraId="59CAC7D8" w14:textId="77777777" w:rsidR="004C40D2" w:rsidRPr="00613003" w:rsidRDefault="004C40D2" w:rsidP="004C40D2">
      <w:pPr>
        <w:pStyle w:val="Bullet"/>
        <w:ind w:left="734"/>
        <w:rPr>
          <w:rFonts w:cstheme="minorHAnsi"/>
          <w:lang w:val="fr-CA"/>
        </w:rPr>
      </w:pPr>
      <w:bookmarkStart w:id="5" w:name="_Hlk75934728"/>
      <w:bookmarkStart w:id="6" w:name="_Hlk71012527"/>
      <w:r w:rsidRPr="00613003">
        <w:rPr>
          <w:rFonts w:cstheme="minorHAnsi"/>
          <w:lang w:val="fr-CA"/>
        </w:rPr>
        <w:t>Jusqu’à 50 000 $ pour les projets qui profitent à un seul groupe ou organisme</w:t>
      </w:r>
    </w:p>
    <w:bookmarkEnd w:id="5"/>
    <w:p w14:paraId="5361949E" w14:textId="77777777" w:rsidR="004C40D2" w:rsidRPr="00613003" w:rsidRDefault="004C40D2" w:rsidP="004C40D2">
      <w:pPr>
        <w:pStyle w:val="Bullet-space"/>
        <w:rPr>
          <w:lang w:val="fr-CA"/>
        </w:rPr>
      </w:pPr>
      <w:r w:rsidRPr="00613003">
        <w:rPr>
          <w:lang w:val="fr-CA"/>
        </w:rPr>
        <w:t>Jusqu’à 100 000 $ pour les projets collaboratifs qui profitent à plusieurs groupes ou organismes</w:t>
      </w:r>
    </w:p>
    <w:bookmarkEnd w:id="6"/>
    <w:p w14:paraId="6CC01884" w14:textId="2E3BF38B" w:rsidR="00A01AE9" w:rsidRPr="00613003" w:rsidRDefault="00A01AE9" w:rsidP="001545A0">
      <w:pPr>
        <w:pStyle w:val="NormalWeb"/>
        <w:rPr>
          <w:lang w:val="fr-CA"/>
        </w:rPr>
      </w:pPr>
      <w:r w:rsidRPr="00613003">
        <w:rPr>
          <w:b/>
          <w:bCs/>
          <w:lang w:val="fr-CA"/>
        </w:rPr>
        <w:t xml:space="preserve">Annonce des résultats </w:t>
      </w:r>
      <w:r w:rsidR="009A300A" w:rsidRPr="00613003">
        <w:rPr>
          <w:lang w:val="fr-CA"/>
        </w:rPr>
        <w:t xml:space="preserve">– </w:t>
      </w:r>
      <w:r w:rsidRPr="00613003">
        <w:rPr>
          <w:lang w:val="fr-CA"/>
        </w:rPr>
        <w:t xml:space="preserve">Habituellement dans un délai de </w:t>
      </w:r>
      <w:r w:rsidR="004C40D2" w:rsidRPr="00613003">
        <w:rPr>
          <w:lang w:val="fr-CA"/>
        </w:rPr>
        <w:t>4</w:t>
      </w:r>
      <w:r w:rsidRPr="00613003">
        <w:rPr>
          <w:lang w:val="fr-CA"/>
        </w:rPr>
        <w:t xml:space="preserve"> mois à compter de la date de la demande</w:t>
      </w:r>
    </w:p>
    <w:p w14:paraId="6EB6CAA4" w14:textId="77777777" w:rsidR="004C40D2" w:rsidRPr="00613003" w:rsidRDefault="004C40D2">
      <w:pPr>
        <w:spacing w:after="200" w:line="276" w:lineRule="auto"/>
        <w:rPr>
          <w:rFonts w:cstheme="minorHAnsi"/>
          <w:b/>
          <w:bCs/>
          <w:color w:val="333333"/>
          <w:lang w:val="fr-CA" w:eastAsia="en-US"/>
        </w:rPr>
      </w:pPr>
      <w:r w:rsidRPr="00613003">
        <w:rPr>
          <w:lang w:val="fr-CA" w:eastAsia="en-US"/>
        </w:rPr>
        <w:br w:type="page"/>
      </w:r>
    </w:p>
    <w:p w14:paraId="0870D81E" w14:textId="466368C3" w:rsidR="00A01AE9" w:rsidRPr="00613003" w:rsidRDefault="00A01AE9" w:rsidP="001545A0">
      <w:pPr>
        <w:pStyle w:val="Heading3"/>
        <w:rPr>
          <w:rFonts w:eastAsiaTheme="minorEastAsia"/>
          <w:lang w:eastAsia="en-US"/>
        </w:rPr>
      </w:pPr>
      <w:r w:rsidRPr="00613003">
        <w:rPr>
          <w:rFonts w:eastAsiaTheme="minorEastAsia"/>
          <w:lang w:eastAsia="en-US"/>
        </w:rPr>
        <w:lastRenderedPageBreak/>
        <w:t xml:space="preserve">Limites pour les demandes </w:t>
      </w:r>
    </w:p>
    <w:p w14:paraId="3F2F36D6" w14:textId="77777777" w:rsidR="004C40D2" w:rsidRPr="00613003" w:rsidRDefault="004C40D2" w:rsidP="00AA34C9">
      <w:pPr>
        <w:pStyle w:val="Bullet"/>
        <w:rPr>
          <w:lang w:val="fr-CA"/>
        </w:rPr>
      </w:pPr>
      <w:r w:rsidRPr="00613003">
        <w:rPr>
          <w:lang w:val="fr-CA"/>
        </w:rPr>
        <w:t>Vous pouvez recevoir un maximum d'une (1) subvention pour ce volet au profit de votre propre groupe ou organisme. Vous pouvez recevoir 1 subvention additionnelle pour un projet différent qui profite à plusieurs groupes ou organismes.</w:t>
      </w:r>
    </w:p>
    <w:p w14:paraId="1157980C" w14:textId="0DA87F53" w:rsidR="004C40D2" w:rsidRPr="00613003" w:rsidRDefault="004C40D2" w:rsidP="00AA34C9">
      <w:pPr>
        <w:pStyle w:val="Bullet"/>
        <w:rPr>
          <w:lang w:val="fr-CA"/>
        </w:rPr>
      </w:pPr>
      <w:r w:rsidRPr="00613003">
        <w:rPr>
          <w:lang w:val="fr-CA"/>
        </w:rPr>
        <w:t>Vous pouvez soumettre 2 demandes par année pour ce volet (du 1</w:t>
      </w:r>
      <w:r w:rsidRPr="00972EC9">
        <w:rPr>
          <w:vertAlign w:val="superscript"/>
          <w:lang w:val="fr-CA"/>
        </w:rPr>
        <w:t>er</w:t>
      </w:r>
      <w:r w:rsidRPr="00613003">
        <w:rPr>
          <w:lang w:val="fr-CA"/>
        </w:rPr>
        <w:t xml:space="preserve"> </w:t>
      </w:r>
      <w:r w:rsidR="00BB7EFD">
        <w:rPr>
          <w:lang w:val="fr-CA"/>
        </w:rPr>
        <w:t>janvier au 31 décembre</w:t>
      </w:r>
      <w:r w:rsidRPr="00613003">
        <w:rPr>
          <w:lang w:val="fr-CA"/>
        </w:rPr>
        <w:t>). Toutefois, vous pouvez soumettre une nouvelle demande seulement après avoir reçu les résultats pour votre demande précédente.</w:t>
      </w:r>
    </w:p>
    <w:p w14:paraId="7AA666E6" w14:textId="77777777" w:rsidR="00A01AE9" w:rsidRPr="00613003" w:rsidRDefault="00A01AE9" w:rsidP="001545A0">
      <w:pPr>
        <w:pStyle w:val="Bullet-space"/>
        <w:rPr>
          <w:rFonts w:cstheme="minorHAnsi"/>
          <w:lang w:val="fr-CA"/>
        </w:rPr>
      </w:pPr>
      <w:r w:rsidRPr="00613003">
        <w:rPr>
          <w:rFonts w:cstheme="minorHAnsi"/>
          <w:lang w:val="fr-CA"/>
        </w:rPr>
        <w:t>Cette subvention ne compte pas dans le nombre de subventions de projet nécessaires pour obtenir une subvention de base ou composite du Conseil des arts.</w:t>
      </w:r>
    </w:p>
    <w:p w14:paraId="50FDDB61" w14:textId="77777777" w:rsidR="00A01AE9" w:rsidRPr="00613003" w:rsidRDefault="00A01AE9" w:rsidP="001545A0">
      <w:pPr>
        <w:pStyle w:val="Heading3"/>
        <w:rPr>
          <w:rFonts w:eastAsiaTheme="majorEastAsia"/>
          <w:lang w:eastAsia="en-US"/>
        </w:rPr>
      </w:pPr>
      <w:r w:rsidRPr="00613003">
        <w:rPr>
          <w:rFonts w:eastAsiaTheme="majorEastAsia"/>
          <w:lang w:eastAsia="en-US"/>
        </w:rPr>
        <w:t>Je veux présenter une demande — Que dois-je savoir d’autre?</w:t>
      </w:r>
    </w:p>
    <w:p w14:paraId="45049AD2" w14:textId="77777777" w:rsidR="00A01AE9" w:rsidRPr="00613003" w:rsidRDefault="00A01AE9" w:rsidP="001545A0">
      <w:pPr>
        <w:rPr>
          <w:rFonts w:cstheme="minorHAnsi"/>
          <w:lang w:val="fr-CA" w:eastAsia="ko-KR"/>
        </w:rPr>
      </w:pPr>
      <w:r w:rsidRPr="00613003">
        <w:rPr>
          <w:rFonts w:cstheme="minorHAnsi"/>
          <w:lang w:val="fr-CA"/>
        </w:rPr>
        <w:t xml:space="preserve">Si vous ne l’avez pas déjà fait, </w:t>
      </w:r>
      <w:r w:rsidRPr="00613003">
        <w:rPr>
          <w:rFonts w:eastAsia="Calibri" w:cstheme="minorHAnsi"/>
          <w:lang w:val="fr-CA" w:eastAsia="en-US"/>
        </w:rPr>
        <w:t xml:space="preserve">vous devez vous inscrire dans le </w:t>
      </w:r>
      <w:hyperlink r:id="rId13" w:history="1">
        <w:r w:rsidRPr="00613003">
          <w:rPr>
            <w:rStyle w:val="Hyperlink"/>
            <w:rFonts w:eastAsia="Calibri" w:cstheme="minorHAnsi"/>
            <w:lang w:val="fr-CA" w:eastAsia="en-US"/>
          </w:rPr>
          <w:t>portail</w:t>
        </w:r>
      </w:hyperlink>
      <w:r w:rsidRPr="00613003">
        <w:rPr>
          <w:rFonts w:eastAsia="Calibri" w:cstheme="minorHAnsi"/>
          <w:lang w:val="fr-CA" w:eastAsia="en-US"/>
        </w:rPr>
        <w:t xml:space="preserve"> </w:t>
      </w:r>
      <w:r w:rsidRPr="00613003">
        <w:rPr>
          <w:rFonts w:cstheme="minorHAnsi"/>
          <w:lang w:val="fr-CA"/>
        </w:rPr>
        <w:t>avant de soumettre une demande. Veuillez noter que la validation du profil peut prendre jusqu'à 15 jours ouvrables.</w:t>
      </w:r>
    </w:p>
    <w:p w14:paraId="41039735" w14:textId="77777777" w:rsidR="00D535BA" w:rsidRPr="00613003" w:rsidRDefault="00D535BA" w:rsidP="001545A0">
      <w:pPr>
        <w:pStyle w:val="Heading3"/>
        <w:rPr>
          <w:rFonts w:eastAsiaTheme="majorEastAsia"/>
        </w:rPr>
      </w:pPr>
      <w:r w:rsidRPr="00613003">
        <w:rPr>
          <w:rFonts w:eastAsiaTheme="majorEastAsia"/>
        </w:rPr>
        <w:t>Candidats – Qui peut soumettre une demande?</w:t>
      </w:r>
    </w:p>
    <w:p w14:paraId="7AF5EBCD" w14:textId="77777777" w:rsidR="00D535BA" w:rsidRPr="00613003" w:rsidRDefault="00D535BA" w:rsidP="001545A0">
      <w:pPr>
        <w:rPr>
          <w:rFonts w:cstheme="minorHAnsi"/>
          <w:lang w:val="fr-CA"/>
        </w:rPr>
      </w:pPr>
      <w:r w:rsidRPr="00613003">
        <w:rPr>
          <w:rFonts w:cstheme="minorHAnsi"/>
          <w:lang w:val="fr-CA"/>
        </w:rPr>
        <w:t>Les types de candidats potentiellement admissibles à cette initiative sont :</w:t>
      </w:r>
    </w:p>
    <w:p w14:paraId="47641607" w14:textId="77777777" w:rsidR="00D535BA" w:rsidRPr="00613003" w:rsidRDefault="00D535BA" w:rsidP="001545A0">
      <w:pPr>
        <w:pStyle w:val="Bullet"/>
        <w:rPr>
          <w:rFonts w:cstheme="minorHAnsi"/>
          <w:lang w:val="fr-CA"/>
        </w:rPr>
      </w:pPr>
      <w:r w:rsidRPr="00613003">
        <w:rPr>
          <w:rFonts w:cstheme="minorHAnsi"/>
          <w:lang w:val="fr-CA"/>
        </w:rPr>
        <w:t>les groupes et collectifs artistiques;</w:t>
      </w:r>
    </w:p>
    <w:p w14:paraId="65ADDC70" w14:textId="77777777" w:rsidR="00D535BA" w:rsidRPr="00613003" w:rsidRDefault="00D535BA" w:rsidP="001545A0">
      <w:pPr>
        <w:pStyle w:val="Bullet"/>
        <w:rPr>
          <w:rFonts w:cstheme="minorHAnsi"/>
          <w:lang w:val="fr-CA"/>
        </w:rPr>
      </w:pPr>
      <w:r w:rsidRPr="00613003">
        <w:rPr>
          <w:rFonts w:cstheme="minorHAnsi"/>
          <w:lang w:val="fr-CA"/>
        </w:rPr>
        <w:t>les organismes artistiques;</w:t>
      </w:r>
    </w:p>
    <w:p w14:paraId="59EEA2FB" w14:textId="77777777" w:rsidR="00D535BA" w:rsidRPr="00613003" w:rsidRDefault="00D535BA" w:rsidP="001545A0">
      <w:pPr>
        <w:pStyle w:val="Bullet-space"/>
        <w:rPr>
          <w:rFonts w:cstheme="minorHAnsi"/>
          <w:lang w:val="fr-CA"/>
        </w:rPr>
      </w:pPr>
      <w:r w:rsidRPr="00613003">
        <w:rPr>
          <w:rFonts w:cstheme="minorHAnsi"/>
          <w:lang w:val="fr-CA"/>
        </w:rPr>
        <w:t>les groupes, collectifs, ainsi que les organismes des Premières Nations, des Inuit et des Métis.</w:t>
      </w:r>
    </w:p>
    <w:p w14:paraId="242C0C06" w14:textId="77777777" w:rsidR="00D535BA" w:rsidRPr="00613003" w:rsidRDefault="00D535BA" w:rsidP="001545A0">
      <w:pPr>
        <w:rPr>
          <w:rFonts w:cstheme="minorHAnsi"/>
          <w:lang w:val="fr-CA"/>
        </w:rPr>
      </w:pPr>
      <w:r w:rsidRPr="00613003">
        <w:rPr>
          <w:rFonts w:cstheme="minorHAnsi"/>
          <w:lang w:val="fr-CA"/>
        </w:rPr>
        <w:t xml:space="preserve">Les organismes qui reçoivent présentement une subvention de base peuvent présenter une demande à cette initiative. </w:t>
      </w:r>
    </w:p>
    <w:p w14:paraId="48D60398" w14:textId="77777777" w:rsidR="00D535BA" w:rsidRPr="00613003" w:rsidRDefault="00D535BA" w:rsidP="001545A0">
      <w:pPr>
        <w:rPr>
          <w:rFonts w:cstheme="minorHAnsi"/>
          <w:lang w:val="fr-CA"/>
        </w:rPr>
      </w:pPr>
      <w:r w:rsidRPr="00613003">
        <w:rPr>
          <w:rFonts w:cstheme="minorHAnsi"/>
          <w:lang w:val="fr-CA"/>
        </w:rPr>
        <w:t>Du financement ciblé sera en place afin d'assurer un soutien équitable pour les candidats qui se sont auto-identifiés dans le portail du Conseil des arts en cochant les cases réservées aux groupes prioritaires identifiés (candidats de diverses cultures, sourds ou handicapés, de langue officielle en situation minoritaire et des communautés autochtones).</w:t>
      </w:r>
    </w:p>
    <w:p w14:paraId="1ABA936A" w14:textId="665925F7" w:rsidR="00FB44AB" w:rsidRPr="00613003" w:rsidRDefault="00D535BA" w:rsidP="00AD0B4F">
      <w:pPr>
        <w:pStyle w:val="Heading3"/>
      </w:pPr>
      <w:r w:rsidRPr="00613003">
        <w:t>Activités – Pour quelles activités puis-je soumettre une demande?</w:t>
      </w:r>
    </w:p>
    <w:p w14:paraId="35246ECB" w14:textId="77777777" w:rsidR="004C40D2" w:rsidRPr="00613003" w:rsidRDefault="004C40D2" w:rsidP="004C40D2">
      <w:pPr>
        <w:rPr>
          <w:lang w:val="fr-CA"/>
        </w:rPr>
      </w:pPr>
      <w:r w:rsidRPr="00613003">
        <w:rPr>
          <w:lang w:val="fr-CA"/>
        </w:rPr>
        <w:t>Vous pouvez recevoir du financement pour mettre en œuvre les recommandations découlant d’une évaluation, d’un examen ou d’un plan numérique conçu pour transformer vos opérations et améliorer vos capacités numériques. Les activités admissibles comprennent la mise en œuvre de solutions, de stratégies et d’outils liés à la transformation de vos opérations ou de votre modèle d’affaires. Celles-ci comprennent, sans s’y limiter, les projets qui visent à améliorer :</w:t>
      </w:r>
    </w:p>
    <w:p w14:paraId="51BB24F5" w14:textId="7E092D7D" w:rsidR="004C40D2" w:rsidRPr="00613003" w:rsidRDefault="004C40D2" w:rsidP="004C40D2">
      <w:pPr>
        <w:pStyle w:val="Bullet"/>
        <w:rPr>
          <w:lang w:val="fr-CA"/>
        </w:rPr>
      </w:pPr>
      <w:r w:rsidRPr="00613003">
        <w:rPr>
          <w:lang w:val="fr-CA"/>
        </w:rPr>
        <w:t xml:space="preserve">la découvrabilité en ligne, le marketing numérique et l’analyse des utilisateurs; </w:t>
      </w:r>
    </w:p>
    <w:p w14:paraId="1385A239" w14:textId="7A6D3642" w:rsidR="004C40D2" w:rsidRPr="00613003" w:rsidRDefault="004C40D2" w:rsidP="004C40D2">
      <w:pPr>
        <w:pStyle w:val="Bullet"/>
        <w:rPr>
          <w:lang w:val="fr-CA"/>
        </w:rPr>
      </w:pPr>
      <w:r w:rsidRPr="00613003">
        <w:rPr>
          <w:lang w:val="fr-CA"/>
        </w:rPr>
        <w:t>l’analyse des données et les renseignements opérationnels;</w:t>
      </w:r>
    </w:p>
    <w:p w14:paraId="08AD28AC" w14:textId="621F18F0" w:rsidR="004C40D2" w:rsidRPr="00613003" w:rsidRDefault="004C40D2" w:rsidP="004C40D2">
      <w:pPr>
        <w:pStyle w:val="Bullet"/>
        <w:rPr>
          <w:lang w:val="fr-CA"/>
        </w:rPr>
      </w:pPr>
      <w:r w:rsidRPr="00613003">
        <w:rPr>
          <w:lang w:val="fr-CA"/>
        </w:rPr>
        <w:t>la collaboration numérique et la productivité de l’équipe;</w:t>
      </w:r>
    </w:p>
    <w:p w14:paraId="75FDF84B" w14:textId="23DD2D1A" w:rsidR="004C40D2" w:rsidRPr="00613003" w:rsidRDefault="004C40D2" w:rsidP="004C40D2">
      <w:pPr>
        <w:pStyle w:val="Bullet"/>
        <w:rPr>
          <w:lang w:val="fr-CA"/>
        </w:rPr>
      </w:pPr>
      <w:r w:rsidRPr="00613003">
        <w:rPr>
          <w:lang w:val="fr-CA"/>
        </w:rPr>
        <w:t>la gestion de l’information, y compris l’infonuagique;</w:t>
      </w:r>
    </w:p>
    <w:p w14:paraId="2B2B3CB9" w14:textId="7037F368" w:rsidR="004C40D2" w:rsidRPr="00613003" w:rsidRDefault="004C40D2" w:rsidP="004C40D2">
      <w:pPr>
        <w:pStyle w:val="Bullet"/>
        <w:rPr>
          <w:lang w:val="fr-CA"/>
        </w:rPr>
      </w:pPr>
      <w:r w:rsidRPr="00613003">
        <w:rPr>
          <w:lang w:val="fr-CA"/>
        </w:rPr>
        <w:t>la capacité de création et de production numériques;</w:t>
      </w:r>
    </w:p>
    <w:p w14:paraId="34C55934" w14:textId="69AB856E" w:rsidR="004C40D2" w:rsidRPr="00613003" w:rsidRDefault="004C40D2" w:rsidP="004C40D2">
      <w:pPr>
        <w:pStyle w:val="Bullet"/>
        <w:rPr>
          <w:lang w:val="fr-CA"/>
        </w:rPr>
      </w:pPr>
      <w:r w:rsidRPr="00613003">
        <w:rPr>
          <w:lang w:val="fr-CA"/>
        </w:rPr>
        <w:t>les solutions de commerce électronique et de diffusion numérique;</w:t>
      </w:r>
    </w:p>
    <w:p w14:paraId="11FBEB1F" w14:textId="26CBCFED" w:rsidR="004C40D2" w:rsidRPr="00613003" w:rsidRDefault="004C40D2" w:rsidP="004C40D2">
      <w:pPr>
        <w:pStyle w:val="Bullet"/>
        <w:rPr>
          <w:lang w:val="fr-CA"/>
        </w:rPr>
      </w:pPr>
      <w:r w:rsidRPr="00613003">
        <w:rPr>
          <w:lang w:val="fr-CA"/>
        </w:rPr>
        <w:t>l’accessibilité numérique et la conformité aux normes;</w:t>
      </w:r>
    </w:p>
    <w:p w14:paraId="0877C5D4" w14:textId="0601F48A" w:rsidR="004C40D2" w:rsidRPr="00613003" w:rsidRDefault="004C40D2" w:rsidP="004C40D2">
      <w:pPr>
        <w:pStyle w:val="Bullet"/>
        <w:rPr>
          <w:lang w:val="fr-CA"/>
        </w:rPr>
      </w:pPr>
      <w:r w:rsidRPr="00613003">
        <w:rPr>
          <w:lang w:val="fr-CA"/>
        </w:rPr>
        <w:t>la cybersécurité;</w:t>
      </w:r>
    </w:p>
    <w:p w14:paraId="75ED0704" w14:textId="1F3484E6" w:rsidR="004C40D2" w:rsidRPr="00613003" w:rsidRDefault="004C40D2" w:rsidP="004C40D2">
      <w:pPr>
        <w:pStyle w:val="Bullet-space"/>
        <w:rPr>
          <w:lang w:val="fr-CA"/>
        </w:rPr>
      </w:pPr>
      <w:r w:rsidRPr="00613003">
        <w:rPr>
          <w:lang w:val="fr-CA"/>
        </w:rPr>
        <w:t>la capacité de mettre en œuvre de nouveaux modèles d’affaires.</w:t>
      </w:r>
    </w:p>
    <w:p w14:paraId="21331CB7" w14:textId="77777777" w:rsidR="004C40D2" w:rsidRPr="00613003" w:rsidRDefault="004C40D2" w:rsidP="004C40D2">
      <w:pPr>
        <w:rPr>
          <w:lang w:val="fr-CA"/>
        </w:rPr>
      </w:pPr>
      <w:r w:rsidRPr="00613003">
        <w:rPr>
          <w:lang w:val="fr-CA"/>
        </w:rPr>
        <w:t xml:space="preserve">Des subventions plus substantielles de 50 000 $ à 100 000 $ sont disponibles pour les projets collaboratifs qui visent à mettre sur pied des ressources partagées profitant à plusieurs groupes ou organismes. </w:t>
      </w:r>
    </w:p>
    <w:p w14:paraId="40E1607D" w14:textId="77777777" w:rsidR="004C40D2" w:rsidRPr="00613003" w:rsidRDefault="004C40D2" w:rsidP="004C40D2">
      <w:pPr>
        <w:rPr>
          <w:lang w:val="fr-CA"/>
        </w:rPr>
      </w:pPr>
      <w:r w:rsidRPr="00613003">
        <w:rPr>
          <w:lang w:val="fr-CA"/>
        </w:rPr>
        <w:lastRenderedPageBreak/>
        <w:t>Si vous soumettez une demande de subvention de plus de 50 000 $ pour un projet collaboratif, vous devez démontrer que le projet aura des retombées concrètes au-delà de votre groupe ou organisme et qu’il transformera considérablement les opérations de vos partenaires. Outre les activités énumérées ci-dessus, les activités de mise en œuvre admissibles comprennent, sans s’y limiter :</w:t>
      </w:r>
    </w:p>
    <w:p w14:paraId="213F643E" w14:textId="3EDA7537" w:rsidR="004C40D2" w:rsidRPr="00613003" w:rsidRDefault="004C40D2" w:rsidP="004C40D2">
      <w:pPr>
        <w:pStyle w:val="Bullet"/>
        <w:rPr>
          <w:lang w:val="fr-CA"/>
        </w:rPr>
      </w:pPr>
      <w:r w:rsidRPr="00613003">
        <w:rPr>
          <w:lang w:val="fr-CA"/>
        </w:rPr>
        <w:t xml:space="preserve">les initiatives permettant l’interopérabilité des systèmes et le développement d’une interface de programmation d’applications; </w:t>
      </w:r>
    </w:p>
    <w:p w14:paraId="17F56748" w14:textId="7E9F938C" w:rsidR="004C40D2" w:rsidRPr="00613003" w:rsidRDefault="004C40D2" w:rsidP="004C40D2">
      <w:pPr>
        <w:pStyle w:val="Bullet"/>
        <w:rPr>
          <w:lang w:val="fr-CA"/>
        </w:rPr>
      </w:pPr>
      <w:r w:rsidRPr="00613003">
        <w:rPr>
          <w:lang w:val="fr-CA"/>
        </w:rPr>
        <w:t>la mise en œuvre de nouvelles solutions numériques ou de nouveaux modèles d’affaires en réponse à des occasions liées au numérique, notamment le partage de ressources et la gouvernance partagée;</w:t>
      </w:r>
    </w:p>
    <w:p w14:paraId="3C87F6F2" w14:textId="672AAC33" w:rsidR="004C40D2" w:rsidRPr="00613003" w:rsidRDefault="004C40D2" w:rsidP="004C40D2">
      <w:pPr>
        <w:pStyle w:val="Bullet"/>
        <w:rPr>
          <w:lang w:val="fr-CA"/>
        </w:rPr>
      </w:pPr>
      <w:r w:rsidRPr="00613003">
        <w:rPr>
          <w:lang w:val="fr-CA"/>
        </w:rPr>
        <w:t>des activités liées à la personnalisation et au développement de solutions pour les ressources et outils partagés;</w:t>
      </w:r>
    </w:p>
    <w:p w14:paraId="4CC07286" w14:textId="53758608" w:rsidR="004C40D2" w:rsidRPr="00613003" w:rsidRDefault="004C40D2" w:rsidP="004C40D2">
      <w:pPr>
        <w:pStyle w:val="Bullet-space"/>
        <w:rPr>
          <w:lang w:val="fr-CA"/>
        </w:rPr>
      </w:pPr>
      <w:r w:rsidRPr="00613003">
        <w:rPr>
          <w:lang w:val="fr-CA"/>
        </w:rPr>
        <w:t>la mise en place de réseaux et de communautés de pratique axés sur la collaboration en soutien à la transformation numérique.</w:t>
      </w:r>
    </w:p>
    <w:p w14:paraId="21322ACA" w14:textId="7F70A1A5" w:rsidR="00D535BA" w:rsidRPr="00613003" w:rsidRDefault="00D535BA" w:rsidP="001545A0">
      <w:pPr>
        <w:ind w:right="-540"/>
        <w:rPr>
          <w:rFonts w:eastAsia="Times New Roman" w:cstheme="minorHAnsi"/>
          <w:lang w:val="fr-CA"/>
        </w:rPr>
      </w:pPr>
      <w:r w:rsidRPr="00613003">
        <w:rPr>
          <w:rFonts w:eastAsia="Times New Roman" w:cstheme="minorHAnsi"/>
          <w:b/>
          <w:bCs/>
          <w:lang w:val="fr-CA"/>
        </w:rPr>
        <w:t>Vous ne pouvez pas présenter de demande</w:t>
      </w:r>
      <w:r w:rsidRPr="00613003">
        <w:rPr>
          <w:rFonts w:eastAsia="Times New Roman" w:cstheme="minorHAnsi"/>
          <w:lang w:val="fr-CA"/>
        </w:rPr>
        <w:t xml:space="preserve"> </w:t>
      </w:r>
      <w:r w:rsidR="00FE4A85" w:rsidRPr="00FE4A85">
        <w:rPr>
          <w:rFonts w:eastAsia="Times New Roman" w:cstheme="minorHAnsi"/>
          <w:lang w:val="fr-CA"/>
        </w:rPr>
        <w:t xml:space="preserve">concernant des activités se déroulant avant la date de début de projet, qui sont financées par un autre programme du Conseil des arts ou qui figurent sur </w:t>
      </w:r>
      <w:r w:rsidR="00FE4A85">
        <w:rPr>
          <w:rFonts w:eastAsia="Times New Roman" w:cstheme="minorHAnsi"/>
          <w:lang w:val="fr-CA"/>
        </w:rPr>
        <w:t xml:space="preserve">la </w:t>
      </w:r>
      <w:hyperlink r:id="rId14" w:history="1">
        <w:r w:rsidRPr="00613003">
          <w:rPr>
            <w:rStyle w:val="Hyperlink"/>
            <w:rFonts w:eastAsia="Times New Roman" w:cstheme="minorHAnsi"/>
            <w:lang w:val="fr-CA"/>
          </w:rPr>
          <w:t>liste générale des activités non admissibles.</w:t>
        </w:r>
      </w:hyperlink>
    </w:p>
    <w:p w14:paraId="68854B26" w14:textId="3C102A03" w:rsidR="00BF1390" w:rsidRPr="00613003" w:rsidRDefault="00766968" w:rsidP="00AD0B4F">
      <w:pPr>
        <w:pStyle w:val="Heading3"/>
      </w:pPr>
      <w:r w:rsidRPr="00613003">
        <w:t>Dépenses – Qu’est-ce qui est admissible?</w:t>
      </w:r>
    </w:p>
    <w:p w14:paraId="09E9FB2C" w14:textId="61527E6B" w:rsidR="004C40D2" w:rsidRPr="00FB7834" w:rsidRDefault="004C40D2" w:rsidP="00AD0B4F">
      <w:pPr>
        <w:rPr>
          <w:b/>
          <w:bCs/>
          <w:lang w:val="fr-CA"/>
        </w:rPr>
      </w:pPr>
      <w:r w:rsidRPr="00FB7834">
        <w:rPr>
          <w:lang w:val="fr-CA"/>
        </w:rPr>
        <w:t>Jusqu</w:t>
      </w:r>
      <w:r w:rsidR="00AA34C9" w:rsidRPr="00FB7834">
        <w:rPr>
          <w:lang w:val="fr-CA"/>
        </w:rPr>
        <w:t>’</w:t>
      </w:r>
      <w:r w:rsidRPr="00FB7834">
        <w:rPr>
          <w:lang w:val="fr-CA"/>
        </w:rPr>
        <w:t xml:space="preserve">à 100 % des coûts admissibles </w:t>
      </w:r>
    </w:p>
    <w:p w14:paraId="705579B5" w14:textId="77777777" w:rsidR="004C40D2" w:rsidRPr="00FB7834" w:rsidRDefault="004C40D2" w:rsidP="00AD0B4F">
      <w:pPr>
        <w:rPr>
          <w:b/>
          <w:bCs/>
          <w:lang w:val="fr-CA"/>
        </w:rPr>
      </w:pPr>
      <w:r w:rsidRPr="00FB7834">
        <w:rPr>
          <w:lang w:val="fr-CA"/>
        </w:rPr>
        <w:t>Dépenses liées directement aux activités ci-dessus, notamment :</w:t>
      </w:r>
    </w:p>
    <w:p w14:paraId="1A2B13D6" w14:textId="77777777" w:rsidR="004C40D2" w:rsidRPr="00613003" w:rsidRDefault="004C40D2" w:rsidP="004C40D2">
      <w:pPr>
        <w:pStyle w:val="Bullet"/>
        <w:rPr>
          <w:rFonts w:eastAsiaTheme="minorEastAsia"/>
          <w:lang w:val="fr-CA"/>
        </w:rPr>
      </w:pPr>
      <w:r w:rsidRPr="00613003">
        <w:rPr>
          <w:rFonts w:eastAsiaTheme="minorEastAsia"/>
          <w:lang w:val="fr-CA"/>
        </w:rPr>
        <w:t>les honoraires pour services professionnels versés aux consultants, aux experts et aux fournisseurs de formation externes pour mettre en œuvre les recommandations (les membres actuels du personnel et du conseil d'administration ne peuvent pas fournir ces services);</w:t>
      </w:r>
    </w:p>
    <w:p w14:paraId="01A4AE9F" w14:textId="77777777" w:rsidR="004C40D2" w:rsidRPr="00613003" w:rsidRDefault="004C40D2" w:rsidP="004C40D2">
      <w:pPr>
        <w:pStyle w:val="Bullet"/>
        <w:rPr>
          <w:rFonts w:eastAsiaTheme="minorEastAsia"/>
          <w:lang w:val="fr-CA"/>
        </w:rPr>
      </w:pPr>
      <w:r w:rsidRPr="00613003">
        <w:rPr>
          <w:rFonts w:eastAsiaTheme="minorEastAsia"/>
          <w:lang w:val="fr-CA"/>
        </w:rPr>
        <w:t>les frais de déplacement, d'hébergement et d'indemnités quotidiennes pour les consultants et les experts externes (si une visite sur place est nécessaire pour réaliser le travail);</w:t>
      </w:r>
    </w:p>
    <w:p w14:paraId="25CBADE1" w14:textId="77777777" w:rsidR="004C40D2" w:rsidRPr="00613003" w:rsidRDefault="004C40D2" w:rsidP="004C40D2">
      <w:pPr>
        <w:pStyle w:val="Bullet"/>
        <w:rPr>
          <w:rFonts w:eastAsiaTheme="minorEastAsia"/>
          <w:lang w:val="fr-CA"/>
        </w:rPr>
      </w:pPr>
      <w:r w:rsidRPr="00613003">
        <w:rPr>
          <w:rFonts w:eastAsiaTheme="minorEastAsia"/>
          <w:lang w:val="fr-CA"/>
        </w:rPr>
        <w:t xml:space="preserve">les coûts de la formation des employés et les activités de gestion du changement liés à la mise en œuvre du projet; </w:t>
      </w:r>
    </w:p>
    <w:p w14:paraId="11DA5959" w14:textId="77777777" w:rsidR="004C40D2" w:rsidRPr="00613003" w:rsidRDefault="004C40D2" w:rsidP="004C40D2">
      <w:pPr>
        <w:pStyle w:val="Bullet"/>
        <w:rPr>
          <w:rFonts w:eastAsiaTheme="minorEastAsia"/>
          <w:lang w:val="fr-CA"/>
        </w:rPr>
      </w:pPr>
      <w:r w:rsidRPr="00613003">
        <w:rPr>
          <w:rFonts w:eastAsiaTheme="minorEastAsia"/>
          <w:lang w:val="fr-CA"/>
        </w:rPr>
        <w:t>le coût d'achat d'équipement et de logiciels non immobilisés (achat de logiciels et d'applications mobiles, etc.);</w:t>
      </w:r>
    </w:p>
    <w:p w14:paraId="00A26AB0" w14:textId="77777777" w:rsidR="004C40D2" w:rsidRPr="00613003" w:rsidRDefault="004C40D2" w:rsidP="004C40D2">
      <w:pPr>
        <w:pStyle w:val="Bullet"/>
        <w:rPr>
          <w:rFonts w:eastAsiaTheme="minorEastAsia"/>
          <w:lang w:val="fr-CA"/>
        </w:rPr>
      </w:pPr>
      <w:r w:rsidRPr="00613003">
        <w:rPr>
          <w:rFonts w:eastAsiaTheme="minorEastAsia"/>
          <w:lang w:val="fr-CA"/>
        </w:rPr>
        <w:t xml:space="preserve">les coûts de la recherche, y compris pour l'achat d'ensembles de données, et la mesure des retombées; </w:t>
      </w:r>
    </w:p>
    <w:p w14:paraId="71E3985F" w14:textId="77777777" w:rsidR="004C40D2" w:rsidRPr="00613003" w:rsidRDefault="004C40D2" w:rsidP="004C40D2">
      <w:pPr>
        <w:pStyle w:val="Bullet"/>
        <w:rPr>
          <w:rFonts w:eastAsiaTheme="minorEastAsia"/>
          <w:lang w:val="fr-CA"/>
        </w:rPr>
      </w:pPr>
      <w:r w:rsidRPr="00613003">
        <w:rPr>
          <w:rFonts w:eastAsiaTheme="minorEastAsia"/>
          <w:lang w:val="fr-CA"/>
        </w:rPr>
        <w:t>les coûts de l'accessibilité publique;</w:t>
      </w:r>
    </w:p>
    <w:p w14:paraId="43596013" w14:textId="77777777" w:rsidR="004C40D2" w:rsidRPr="00613003" w:rsidRDefault="004C40D2" w:rsidP="004C40D2">
      <w:pPr>
        <w:pStyle w:val="Bullet"/>
        <w:rPr>
          <w:rFonts w:eastAsiaTheme="minorEastAsia"/>
          <w:lang w:val="fr-CA"/>
        </w:rPr>
      </w:pPr>
      <w:r w:rsidRPr="00613003">
        <w:rPr>
          <w:rFonts w:eastAsiaTheme="minorEastAsia"/>
          <w:lang w:val="fr-CA"/>
        </w:rPr>
        <w:t xml:space="preserve">une allocation administrative pour les frais d'administration générale (maximum de 5 % des dépenses totales); </w:t>
      </w:r>
    </w:p>
    <w:p w14:paraId="56C7815B" w14:textId="5B833247" w:rsidR="004C40D2" w:rsidRDefault="004C40D2" w:rsidP="004C40D2">
      <w:pPr>
        <w:pStyle w:val="Bullet-space"/>
        <w:rPr>
          <w:rFonts w:eastAsiaTheme="minorEastAsia"/>
          <w:lang w:val="fr-CA"/>
        </w:rPr>
      </w:pPr>
      <w:r w:rsidRPr="00613003">
        <w:rPr>
          <w:rFonts w:eastAsiaTheme="minorEastAsia"/>
          <w:lang w:val="fr-CA"/>
        </w:rPr>
        <w:t>le partage des résultats avec l'ensemble de la communauté.</w:t>
      </w:r>
    </w:p>
    <w:p w14:paraId="532CC561" w14:textId="77777777" w:rsidR="0089399C" w:rsidRPr="00613003" w:rsidRDefault="0089399C" w:rsidP="0089399C">
      <w:pPr>
        <w:pStyle w:val="Bullet-space"/>
        <w:numPr>
          <w:ilvl w:val="0"/>
          <w:numId w:val="0"/>
        </w:numPr>
        <w:ind w:left="738"/>
        <w:rPr>
          <w:rFonts w:eastAsiaTheme="minorEastAsia"/>
          <w:lang w:val="fr-CA"/>
        </w:rPr>
      </w:pPr>
    </w:p>
    <w:p w14:paraId="3EBA72B3" w14:textId="77777777" w:rsidR="004C40D2" w:rsidRPr="00FB7834" w:rsidRDefault="004C40D2" w:rsidP="00AD0B4F">
      <w:pPr>
        <w:rPr>
          <w:b/>
          <w:bCs/>
          <w:lang w:val="fr-CA"/>
        </w:rPr>
      </w:pPr>
      <w:r w:rsidRPr="00FB7834">
        <w:rPr>
          <w:lang w:val="fr-CA"/>
        </w:rPr>
        <w:t>Les dépenses en immobilisations suivantes sont aussi admissibles, mais à l'intérieur de certaines limites :</w:t>
      </w:r>
    </w:p>
    <w:p w14:paraId="11CF136C" w14:textId="5CE73C29" w:rsidR="004C40D2" w:rsidRDefault="004C40D2" w:rsidP="004C40D2">
      <w:pPr>
        <w:pStyle w:val="Bullet-space"/>
        <w:rPr>
          <w:rFonts w:eastAsiaTheme="minorEastAsia"/>
          <w:lang w:val="fr-CA"/>
        </w:rPr>
      </w:pPr>
      <w:r w:rsidRPr="00613003">
        <w:rPr>
          <w:rFonts w:eastAsiaTheme="minorEastAsia"/>
          <w:lang w:val="fr-CA"/>
        </w:rPr>
        <w:t>le coût d'équipement et de logiciels immobilisés jusqu</w:t>
      </w:r>
      <w:r w:rsidR="00B673B0" w:rsidRPr="00613003">
        <w:rPr>
          <w:rFonts w:eastAsiaTheme="minorEastAsia"/>
          <w:lang w:val="fr-CA"/>
        </w:rPr>
        <w:t>’</w:t>
      </w:r>
      <w:r w:rsidRPr="00613003">
        <w:rPr>
          <w:rFonts w:eastAsiaTheme="minorEastAsia"/>
          <w:lang w:val="fr-CA"/>
        </w:rPr>
        <w:t>à concurrence de 20 % du total de la subvention versée.</w:t>
      </w:r>
    </w:p>
    <w:p w14:paraId="2DFBD53A" w14:textId="77777777" w:rsidR="0089399C" w:rsidRPr="00613003" w:rsidRDefault="0089399C" w:rsidP="0089399C">
      <w:pPr>
        <w:pStyle w:val="Bullet-space"/>
        <w:numPr>
          <w:ilvl w:val="0"/>
          <w:numId w:val="0"/>
        </w:numPr>
        <w:ind w:left="738"/>
        <w:rPr>
          <w:rFonts w:eastAsiaTheme="minorEastAsia"/>
          <w:lang w:val="fr-CA"/>
        </w:rPr>
      </w:pPr>
    </w:p>
    <w:p w14:paraId="0D9FA75C" w14:textId="4D893A1A" w:rsidR="004C40D2" w:rsidRPr="00613003" w:rsidRDefault="004C40D2" w:rsidP="004C40D2">
      <w:pPr>
        <w:rPr>
          <w:rFonts w:ascii="Segoe UI" w:hAnsi="Segoe UI"/>
          <w:sz w:val="21"/>
          <w:szCs w:val="21"/>
          <w:lang w:val="fr-CA"/>
        </w:rPr>
      </w:pPr>
      <w:r w:rsidRPr="00613003">
        <w:rPr>
          <w:rFonts w:ascii="Segoe UI" w:hAnsi="Segoe UI"/>
          <w:sz w:val="21"/>
          <w:szCs w:val="21"/>
          <w:lang w:val="fr-CA"/>
        </w:rPr>
        <w:t xml:space="preserve">Si vous amortissez des </w:t>
      </w:r>
      <w:hyperlink r:id="rId15" w:history="1">
        <w:r w:rsidRPr="00613003">
          <w:rPr>
            <w:rStyle w:val="Hyperlink"/>
            <w:rFonts w:ascii="Segoe UI" w:eastAsia="Times New Roman" w:hAnsi="Segoe UI" w:cs="Segoe UI"/>
            <w:sz w:val="21"/>
            <w:szCs w:val="21"/>
            <w:lang w:val="fr-CA"/>
          </w:rPr>
          <w:t>dépenses en immobilisation</w:t>
        </w:r>
      </w:hyperlink>
      <w:r w:rsidRPr="00613003">
        <w:rPr>
          <w:rFonts w:ascii="Segoe UI" w:hAnsi="Segoe UI"/>
          <w:sz w:val="21"/>
          <w:szCs w:val="21"/>
          <w:lang w:val="fr-CA"/>
        </w:rPr>
        <w:t xml:space="preserve"> comme les coûts d’équipement et de logiciels, veuillez seulement inclure dans le budget la portion amortie pour la durée du projet. Vous devez inclure, dans la section des notes, une explication claire de votre calcul d’amortissement. Il existe des </w:t>
      </w:r>
      <w:r w:rsidRPr="00613003">
        <w:rPr>
          <w:rFonts w:ascii="Segoe UI" w:hAnsi="Segoe UI"/>
          <w:sz w:val="21"/>
          <w:szCs w:val="21"/>
          <w:lang w:val="fr-CA"/>
        </w:rPr>
        <w:lastRenderedPageBreak/>
        <w:t>règles comptables claires pour déterminer s’il est possible d’immobiliser des achats et comment le faire, le cas échéant. Le personnel du Conseil des arts ne peut pas fournir de conseils comptables. Pour en savoir plus, adressez-vous à un comptable.</w:t>
      </w:r>
    </w:p>
    <w:p w14:paraId="6ADD4EB5" w14:textId="77777777" w:rsidR="00766968" w:rsidRPr="00613003" w:rsidRDefault="00766968" w:rsidP="001545A0">
      <w:pPr>
        <w:pStyle w:val="Heading3"/>
        <w:rPr>
          <w:rFonts w:eastAsia="Calibri"/>
        </w:rPr>
      </w:pPr>
      <w:r w:rsidRPr="00613003">
        <w:rPr>
          <w:rFonts w:eastAsia="Calibri"/>
        </w:rPr>
        <w:t>Dépenses non admissibles</w:t>
      </w:r>
    </w:p>
    <w:p w14:paraId="0FEBF5CE" w14:textId="77777777" w:rsidR="00B673B0" w:rsidRPr="00FB7834" w:rsidRDefault="00B673B0" w:rsidP="00AD0B4F">
      <w:pPr>
        <w:rPr>
          <w:b/>
          <w:bCs/>
          <w:lang w:val="fr-CA"/>
        </w:rPr>
      </w:pPr>
      <w:r w:rsidRPr="00FB7834">
        <w:rPr>
          <w:lang w:val="fr-CA"/>
        </w:rPr>
        <w:t xml:space="preserve">Les dépenses qui </w:t>
      </w:r>
      <w:r w:rsidRPr="00FB7834">
        <w:rPr>
          <w:b/>
          <w:bCs/>
          <w:lang w:val="fr-CA"/>
        </w:rPr>
        <w:t>ne sont pas directement liées</w:t>
      </w:r>
      <w:r w:rsidRPr="00FB7834">
        <w:rPr>
          <w:lang w:val="fr-CA"/>
        </w:rPr>
        <w:t xml:space="preserve"> aux activités ci-dessus ne sont pas admissibles, y compris, sans s'y limiter :</w:t>
      </w:r>
    </w:p>
    <w:p w14:paraId="6A41A61E" w14:textId="0A2FB788" w:rsidR="00B673B0" w:rsidRPr="00613003" w:rsidRDefault="00B673B0" w:rsidP="00B673B0">
      <w:pPr>
        <w:pStyle w:val="Bullet"/>
        <w:rPr>
          <w:rFonts w:eastAsiaTheme="minorEastAsia"/>
          <w:lang w:val="fr-CA"/>
        </w:rPr>
      </w:pPr>
      <w:r w:rsidRPr="00613003">
        <w:rPr>
          <w:rFonts w:eastAsiaTheme="minorEastAsia"/>
          <w:lang w:val="fr-CA"/>
        </w:rPr>
        <w:t>les frais de fonctionnement ou les coûts des activités régulières de l</w:t>
      </w:r>
      <w:r w:rsidR="00AA34C9">
        <w:rPr>
          <w:rFonts w:eastAsiaTheme="minorEastAsia"/>
          <w:lang w:val="fr-CA"/>
        </w:rPr>
        <w:t>’</w:t>
      </w:r>
      <w:r w:rsidRPr="00613003">
        <w:rPr>
          <w:rFonts w:eastAsiaTheme="minorEastAsia"/>
          <w:lang w:val="fr-CA"/>
        </w:rPr>
        <w:t>organisme;</w:t>
      </w:r>
    </w:p>
    <w:p w14:paraId="738EB545" w14:textId="77777777" w:rsidR="00B673B0" w:rsidRPr="00613003" w:rsidRDefault="00B673B0" w:rsidP="00B673B0">
      <w:pPr>
        <w:pStyle w:val="Bullet"/>
        <w:rPr>
          <w:rFonts w:eastAsiaTheme="minorEastAsia"/>
          <w:lang w:val="fr-CA"/>
        </w:rPr>
      </w:pPr>
      <w:r w:rsidRPr="00613003">
        <w:rPr>
          <w:rFonts w:eastAsiaTheme="minorEastAsia"/>
          <w:lang w:val="fr-CA"/>
        </w:rPr>
        <w:t>les coûts liés à une refonte simple des sites web ou à leur mise à jour;</w:t>
      </w:r>
    </w:p>
    <w:p w14:paraId="44CD193E" w14:textId="77777777" w:rsidR="00B673B0" w:rsidRPr="00613003" w:rsidRDefault="00B673B0" w:rsidP="00B673B0">
      <w:pPr>
        <w:pStyle w:val="Bullet"/>
        <w:rPr>
          <w:rFonts w:eastAsiaTheme="minorEastAsia"/>
          <w:lang w:val="fr-CA"/>
        </w:rPr>
      </w:pPr>
      <w:r w:rsidRPr="00613003">
        <w:rPr>
          <w:rFonts w:eastAsiaTheme="minorEastAsia"/>
          <w:lang w:val="fr-CA"/>
        </w:rPr>
        <w:t>les salaires des employés permanents;</w:t>
      </w:r>
    </w:p>
    <w:p w14:paraId="0B4E3F10" w14:textId="77777777" w:rsidR="00B673B0" w:rsidRPr="00613003" w:rsidRDefault="00B673B0" w:rsidP="00B673B0">
      <w:pPr>
        <w:pStyle w:val="Bullet"/>
        <w:rPr>
          <w:rFonts w:eastAsiaTheme="minorEastAsia"/>
          <w:lang w:val="fr-CA"/>
        </w:rPr>
      </w:pPr>
      <w:r w:rsidRPr="00613003">
        <w:rPr>
          <w:rFonts w:eastAsiaTheme="minorEastAsia"/>
          <w:lang w:val="fr-CA"/>
        </w:rPr>
        <w:t>la réduction des déficits;</w:t>
      </w:r>
    </w:p>
    <w:p w14:paraId="53D5ECA1" w14:textId="77777777" w:rsidR="00B673B0" w:rsidRPr="00613003" w:rsidRDefault="00B673B0" w:rsidP="00B673B0">
      <w:pPr>
        <w:pStyle w:val="Bullet"/>
        <w:rPr>
          <w:rFonts w:eastAsiaTheme="minorEastAsia"/>
          <w:lang w:val="fr-CA"/>
        </w:rPr>
      </w:pPr>
      <w:r w:rsidRPr="00613003">
        <w:rPr>
          <w:rFonts w:eastAsiaTheme="minorEastAsia"/>
          <w:lang w:val="fr-CA"/>
        </w:rPr>
        <w:t>les coûts de réparations;</w:t>
      </w:r>
    </w:p>
    <w:p w14:paraId="50E3AF95" w14:textId="7692AB01" w:rsidR="00B673B0" w:rsidRPr="00613003" w:rsidRDefault="00B673B0" w:rsidP="00B673B0">
      <w:pPr>
        <w:pStyle w:val="Bullet"/>
        <w:rPr>
          <w:rFonts w:eastAsiaTheme="minorEastAsia"/>
          <w:lang w:val="fr-CA"/>
        </w:rPr>
      </w:pPr>
      <w:r w:rsidRPr="00613003">
        <w:rPr>
          <w:rFonts w:eastAsiaTheme="minorEastAsia"/>
          <w:lang w:val="fr-CA"/>
        </w:rPr>
        <w:t>l'achat de meubles ou d</w:t>
      </w:r>
      <w:r w:rsidR="00AA34C9">
        <w:rPr>
          <w:rFonts w:eastAsiaTheme="minorEastAsia"/>
          <w:lang w:val="fr-CA"/>
        </w:rPr>
        <w:t>’</w:t>
      </w:r>
      <w:r w:rsidRPr="00613003">
        <w:rPr>
          <w:rFonts w:eastAsiaTheme="minorEastAsia"/>
          <w:lang w:val="fr-CA"/>
        </w:rPr>
        <w:t>équipement de bureau général;</w:t>
      </w:r>
    </w:p>
    <w:p w14:paraId="49D3D1D4" w14:textId="77777777" w:rsidR="00B673B0" w:rsidRPr="00613003" w:rsidRDefault="00B673B0" w:rsidP="00B673B0">
      <w:pPr>
        <w:pStyle w:val="Bullet"/>
        <w:rPr>
          <w:rFonts w:eastAsiaTheme="minorEastAsia"/>
          <w:lang w:val="fr-CA"/>
        </w:rPr>
      </w:pPr>
      <w:r w:rsidRPr="00613003">
        <w:rPr>
          <w:rFonts w:eastAsiaTheme="minorEastAsia"/>
          <w:lang w:val="fr-CA"/>
        </w:rPr>
        <w:t>les coûts d'installations permanentes;</w:t>
      </w:r>
    </w:p>
    <w:p w14:paraId="5E257EAA" w14:textId="77777777" w:rsidR="00B673B0" w:rsidRPr="00613003" w:rsidRDefault="00B673B0" w:rsidP="00B673B0">
      <w:pPr>
        <w:pStyle w:val="Bullet"/>
        <w:rPr>
          <w:rFonts w:eastAsiaTheme="minorEastAsia"/>
          <w:lang w:val="fr-CA"/>
        </w:rPr>
      </w:pPr>
      <w:r w:rsidRPr="00613003">
        <w:rPr>
          <w:rFonts w:eastAsiaTheme="minorEastAsia"/>
          <w:lang w:val="fr-CA"/>
        </w:rPr>
        <w:t>les dépenses engagées avant la date de présentation des demandes;</w:t>
      </w:r>
    </w:p>
    <w:p w14:paraId="5F7938FD" w14:textId="77777777" w:rsidR="00B673B0" w:rsidRPr="00613003" w:rsidRDefault="00B673B0" w:rsidP="00B673B0">
      <w:pPr>
        <w:pStyle w:val="Bullet-space"/>
        <w:rPr>
          <w:rFonts w:eastAsiaTheme="minorEastAsia"/>
          <w:lang w:val="fr-CA"/>
        </w:rPr>
      </w:pPr>
      <w:r w:rsidRPr="00613003">
        <w:rPr>
          <w:rFonts w:eastAsiaTheme="minorEastAsia"/>
          <w:lang w:val="fr-CA"/>
        </w:rPr>
        <w:t>les dépenses pour lesquelles du financement a déjà été accordé par le Conseil des arts.</w:t>
      </w:r>
    </w:p>
    <w:p w14:paraId="488C3E11" w14:textId="77777777" w:rsidR="00B673B0" w:rsidRPr="00FB7834" w:rsidRDefault="00B673B0" w:rsidP="00AD0B4F">
      <w:pPr>
        <w:rPr>
          <w:b/>
          <w:bCs/>
          <w:lang w:val="fr-CA"/>
        </w:rPr>
      </w:pPr>
      <w:r w:rsidRPr="00FB7834">
        <w:rPr>
          <w:lang w:val="fr-CA"/>
        </w:rPr>
        <w:t xml:space="preserve">Bien que votre projet puisse mettre en œuvre de recommandations visant à améliorer votre capacité de création et de production numérique, les coûts liés à la création, à la production ou à la programmation d'œuvres ne sont pas admissibles. </w:t>
      </w:r>
    </w:p>
    <w:p w14:paraId="435D9084" w14:textId="1B2CC04A" w:rsidR="00BF1390" w:rsidRPr="00613003" w:rsidRDefault="00255541" w:rsidP="001545A0">
      <w:pPr>
        <w:pStyle w:val="Heading3"/>
      </w:pPr>
      <w:r w:rsidRPr="00613003">
        <w:t>Évaluation – Comment se prennent les décisions?</w:t>
      </w:r>
    </w:p>
    <w:p w14:paraId="6F5F8AFE" w14:textId="7002E3E5" w:rsidR="00B673B0" w:rsidRPr="00FE4A85" w:rsidRDefault="00B673B0" w:rsidP="00B673B0">
      <w:pPr>
        <w:rPr>
          <w:rFonts w:cstheme="minorHAnsi"/>
          <w:b/>
          <w:bCs/>
          <w:lang w:val="fr-CA"/>
        </w:rPr>
      </w:pPr>
      <w:r w:rsidRPr="00613003">
        <w:rPr>
          <w:rFonts w:cstheme="minorHAnsi"/>
          <w:lang w:val="fr-CA"/>
        </w:rPr>
        <w:t xml:space="preserve">Un comité d'évaluation interne ou externe évaluera votre demande à </w:t>
      </w:r>
      <w:r w:rsidRPr="00AA34C9">
        <w:rPr>
          <w:rFonts w:cstheme="minorHAnsi"/>
          <w:b/>
          <w:bCs/>
          <w:lang w:val="fr-CA"/>
        </w:rPr>
        <w:t>Pulsion numérique : volet 2</w:t>
      </w:r>
      <w:r w:rsidRPr="00613003">
        <w:rPr>
          <w:rFonts w:cstheme="minorHAnsi"/>
          <w:lang w:val="fr-CA"/>
        </w:rPr>
        <w:t xml:space="preserve"> en s</w:t>
      </w:r>
      <w:r w:rsidR="00AA34C9">
        <w:rPr>
          <w:rFonts w:cstheme="minorHAnsi"/>
          <w:lang w:val="fr-CA"/>
        </w:rPr>
        <w:t>’</w:t>
      </w:r>
      <w:r w:rsidRPr="00613003">
        <w:rPr>
          <w:rFonts w:cstheme="minorHAnsi"/>
          <w:lang w:val="fr-CA"/>
        </w:rPr>
        <w:t xml:space="preserve">appuyant sur les catégories et les critères pondérés suivants. Pour que votre demande de subvention soit considérée, vous devez obtenir une note minimale dans </w:t>
      </w:r>
      <w:r w:rsidRPr="00FE4A85">
        <w:rPr>
          <w:rFonts w:cstheme="minorHAnsi"/>
          <w:b/>
          <w:bCs/>
          <w:lang w:val="fr-CA"/>
        </w:rPr>
        <w:t>chacune des catégories :</w:t>
      </w:r>
    </w:p>
    <w:p w14:paraId="3F6437DF" w14:textId="77777777" w:rsidR="00B673B0" w:rsidRPr="00613003" w:rsidRDefault="00B673B0" w:rsidP="00B673B0">
      <w:pPr>
        <w:rPr>
          <w:rFonts w:cstheme="minorHAnsi"/>
          <w:lang w:val="fr-CA"/>
        </w:rPr>
      </w:pPr>
      <w:r w:rsidRPr="00613003">
        <w:rPr>
          <w:rFonts w:cstheme="minorHAnsi"/>
          <w:b/>
          <w:bCs/>
          <w:lang w:val="fr-CA"/>
        </w:rPr>
        <w:t>Pertinence 50 %</w:t>
      </w:r>
      <w:r w:rsidRPr="00613003">
        <w:rPr>
          <w:rFonts w:cstheme="minorHAnsi"/>
          <w:lang w:val="fr-CA"/>
        </w:rPr>
        <w:t xml:space="preserve"> (note minimale de 35 sur 50) </w:t>
      </w:r>
    </w:p>
    <w:p w14:paraId="02C03AC2" w14:textId="77777777" w:rsidR="00B673B0" w:rsidRPr="00613003" w:rsidRDefault="00B673B0" w:rsidP="00B673B0">
      <w:pPr>
        <w:pStyle w:val="Bullet"/>
        <w:rPr>
          <w:lang w:val="fr-CA"/>
        </w:rPr>
      </w:pPr>
      <w:r w:rsidRPr="00613003">
        <w:rPr>
          <w:lang w:val="fr-CA"/>
        </w:rPr>
        <w:t xml:space="preserve">Le projet donne suite aux recommandations découlant d'une évaluation, d'un examen ou d'un plan numérique  </w:t>
      </w:r>
    </w:p>
    <w:p w14:paraId="239AE8AA" w14:textId="77777777" w:rsidR="00B673B0" w:rsidRPr="00613003" w:rsidRDefault="00B673B0" w:rsidP="00B673B0">
      <w:pPr>
        <w:pStyle w:val="Bullet-space"/>
        <w:rPr>
          <w:lang w:val="fr-CA"/>
        </w:rPr>
      </w:pPr>
      <w:r w:rsidRPr="00613003">
        <w:rPr>
          <w:lang w:val="fr-CA"/>
        </w:rPr>
        <w:t xml:space="preserve">Les activités proposées et les choix technologiques sont pertinents et fondés sur les meilleures pratiques numériques en vigueur </w:t>
      </w:r>
    </w:p>
    <w:p w14:paraId="08DC807B" w14:textId="77777777" w:rsidR="00B673B0" w:rsidRPr="00613003" w:rsidRDefault="00B673B0" w:rsidP="00B673B0">
      <w:pPr>
        <w:rPr>
          <w:rFonts w:cstheme="minorHAnsi"/>
          <w:lang w:val="fr-CA"/>
        </w:rPr>
      </w:pPr>
      <w:r w:rsidRPr="00613003">
        <w:rPr>
          <w:rFonts w:cstheme="minorHAnsi"/>
          <w:b/>
          <w:bCs/>
          <w:lang w:val="fr-CA"/>
        </w:rPr>
        <w:t>Impact 30 %</w:t>
      </w:r>
      <w:r w:rsidRPr="00613003">
        <w:rPr>
          <w:rFonts w:cstheme="minorHAnsi"/>
          <w:lang w:val="fr-CA"/>
        </w:rPr>
        <w:t xml:space="preserve"> (note minimale de 15 sur 30)</w:t>
      </w:r>
    </w:p>
    <w:p w14:paraId="0E399414" w14:textId="77777777" w:rsidR="00B673B0" w:rsidRPr="00613003" w:rsidRDefault="00B673B0" w:rsidP="00B673B0">
      <w:pPr>
        <w:pStyle w:val="Bullet"/>
        <w:rPr>
          <w:lang w:val="fr-CA"/>
        </w:rPr>
      </w:pPr>
      <w:r w:rsidRPr="00613003">
        <w:rPr>
          <w:lang w:val="fr-CA"/>
        </w:rPr>
        <w:t xml:space="preserve">Le projet vise des résultats concrets </w:t>
      </w:r>
    </w:p>
    <w:p w14:paraId="51F268E1" w14:textId="77777777" w:rsidR="00B673B0" w:rsidRPr="00613003" w:rsidRDefault="00B673B0" w:rsidP="00B673B0">
      <w:pPr>
        <w:pStyle w:val="Bullet"/>
        <w:rPr>
          <w:lang w:val="fr-CA"/>
        </w:rPr>
      </w:pPr>
      <w:r w:rsidRPr="00613003">
        <w:rPr>
          <w:lang w:val="fr-CA"/>
        </w:rPr>
        <w:t xml:space="preserve">Le projet a le potentiel de transformer les opérations du candidat et d'augmenter ses capacités numériques </w:t>
      </w:r>
    </w:p>
    <w:p w14:paraId="5BAE609F" w14:textId="50024A3B" w:rsidR="00B673B0" w:rsidRDefault="00B673B0" w:rsidP="00B673B0">
      <w:pPr>
        <w:pStyle w:val="Bullet-space"/>
        <w:rPr>
          <w:lang w:val="fr-CA"/>
        </w:rPr>
      </w:pPr>
      <w:r w:rsidRPr="00613003">
        <w:rPr>
          <w:lang w:val="fr-CA"/>
        </w:rPr>
        <w:t>Le candidat a élaboré un plan pour mesurer les retombées du projet</w:t>
      </w:r>
    </w:p>
    <w:p w14:paraId="4BBD8848" w14:textId="22AA6E5B" w:rsidR="00B673B0" w:rsidRDefault="00B673B0" w:rsidP="00B673B0">
      <w:pPr>
        <w:pStyle w:val="Bullet-space"/>
        <w:rPr>
          <w:lang w:val="fr-CA"/>
        </w:rPr>
      </w:pPr>
      <w:r w:rsidRPr="00613003">
        <w:rPr>
          <w:lang w:val="fr-CA"/>
        </w:rPr>
        <w:t>Le projet améliorera la capacité du candidat à servir des communautés autochtones, du Nord, sous-représentées ou marginalisées</w:t>
      </w:r>
    </w:p>
    <w:p w14:paraId="412207CD" w14:textId="77777777" w:rsidR="00B673B0" w:rsidRPr="00613003" w:rsidRDefault="00B673B0" w:rsidP="00B673B0">
      <w:pPr>
        <w:rPr>
          <w:rFonts w:cstheme="minorHAnsi"/>
          <w:lang w:val="fr-CA"/>
        </w:rPr>
      </w:pPr>
      <w:r w:rsidRPr="00613003">
        <w:rPr>
          <w:rFonts w:cstheme="minorHAnsi"/>
          <w:b/>
          <w:bCs/>
          <w:lang w:val="fr-CA"/>
        </w:rPr>
        <w:t>Faisabilité 20 %</w:t>
      </w:r>
      <w:r w:rsidRPr="00613003">
        <w:rPr>
          <w:rFonts w:cstheme="minorHAnsi"/>
          <w:lang w:val="fr-CA"/>
        </w:rPr>
        <w:t xml:space="preserve"> (note minimale de 10 sur 20) </w:t>
      </w:r>
    </w:p>
    <w:p w14:paraId="51920E8D" w14:textId="77777777" w:rsidR="00B673B0" w:rsidRPr="00613003" w:rsidRDefault="00B673B0" w:rsidP="00B673B0">
      <w:pPr>
        <w:pStyle w:val="Bullet"/>
        <w:rPr>
          <w:lang w:val="fr-CA"/>
        </w:rPr>
      </w:pPr>
      <w:r w:rsidRPr="00613003">
        <w:rPr>
          <w:lang w:val="fr-CA"/>
        </w:rPr>
        <w:t>L'expertise externe proposée est pertinente et convenable</w:t>
      </w:r>
    </w:p>
    <w:p w14:paraId="6B451136" w14:textId="3FE1E0D8" w:rsidR="00B673B0" w:rsidRDefault="00B673B0" w:rsidP="00B673B0">
      <w:pPr>
        <w:pStyle w:val="Bullet-space"/>
        <w:rPr>
          <w:lang w:val="fr-CA"/>
        </w:rPr>
      </w:pPr>
      <w:r w:rsidRPr="00613003">
        <w:rPr>
          <w:lang w:val="fr-CA"/>
        </w:rPr>
        <w:t xml:space="preserve">Un budget raisonnable et un plan de travail réaliste </w:t>
      </w:r>
    </w:p>
    <w:p w14:paraId="577B9250" w14:textId="3AA8EAB8" w:rsidR="0089399C" w:rsidRDefault="0089399C" w:rsidP="0089399C">
      <w:pPr>
        <w:pStyle w:val="Bullet-space"/>
        <w:numPr>
          <w:ilvl w:val="0"/>
          <w:numId w:val="0"/>
        </w:numPr>
        <w:ind w:left="738" w:hanging="360"/>
        <w:rPr>
          <w:lang w:val="fr-CA"/>
        </w:rPr>
      </w:pPr>
    </w:p>
    <w:p w14:paraId="7D415EA5" w14:textId="4FD8DCEC" w:rsidR="0089399C" w:rsidRDefault="0089399C" w:rsidP="0089399C">
      <w:pPr>
        <w:pStyle w:val="Bullet-space"/>
        <w:numPr>
          <w:ilvl w:val="0"/>
          <w:numId w:val="0"/>
        </w:numPr>
        <w:ind w:left="738" w:hanging="360"/>
        <w:rPr>
          <w:lang w:val="fr-CA"/>
        </w:rPr>
      </w:pPr>
    </w:p>
    <w:p w14:paraId="4DA022AC" w14:textId="77777777" w:rsidR="0089399C" w:rsidRPr="00613003" w:rsidRDefault="0089399C" w:rsidP="0089399C">
      <w:pPr>
        <w:pStyle w:val="Bullet-space"/>
        <w:numPr>
          <w:ilvl w:val="0"/>
          <w:numId w:val="0"/>
        </w:numPr>
        <w:ind w:left="738" w:hanging="360"/>
        <w:rPr>
          <w:lang w:val="fr-CA"/>
        </w:rPr>
      </w:pPr>
    </w:p>
    <w:p w14:paraId="75804D58" w14:textId="77777777" w:rsidR="00255541" w:rsidRPr="00613003" w:rsidRDefault="00255541" w:rsidP="001545A0">
      <w:pPr>
        <w:rPr>
          <w:rFonts w:cstheme="minorHAnsi"/>
          <w:lang w:val="fr-CA"/>
        </w:rPr>
      </w:pPr>
      <w:r w:rsidRPr="00613003">
        <w:rPr>
          <w:rFonts w:cstheme="minorHAnsi"/>
          <w:lang w:val="fr-CA"/>
        </w:rPr>
        <w:t>Si vous voulez être pris en considération pour des mesures stratégiques, dont du financement ciblé pour les groupes prioritaires identifiés (</w:t>
      </w:r>
      <w:r w:rsidRPr="00613003">
        <w:rPr>
          <w:rFonts w:cstheme="minorHAnsi"/>
          <w:color w:val="333333"/>
          <w:lang w:val="fr-CA"/>
        </w:rPr>
        <w:t>candidats de diverses cultures, sourds ou handicapés, de langue officielle en situation minoritaire et de communautés autochtones</w:t>
      </w:r>
      <w:r w:rsidRPr="00613003">
        <w:rPr>
          <w:rFonts w:cstheme="minorHAnsi"/>
          <w:lang w:val="fr-CA"/>
        </w:rPr>
        <w:t>), vous devez vous auto-identifier comme faisant partie de l’un de ces groupes dans votre profil de candidat sur le portail.</w:t>
      </w:r>
    </w:p>
    <w:p w14:paraId="7077793C" w14:textId="5290527C" w:rsidR="00DE083F" w:rsidRPr="00613003" w:rsidRDefault="00255541" w:rsidP="00AD0B4F">
      <w:pPr>
        <w:pStyle w:val="Heading3"/>
      </w:pPr>
      <w:r w:rsidRPr="00613003">
        <w:lastRenderedPageBreak/>
        <w:t>Renseignements requis et documentation d’appui – Qu’est-ce que je dois soumettre avec ma demande?</w:t>
      </w:r>
    </w:p>
    <w:p w14:paraId="27A25449" w14:textId="77777777" w:rsidR="00255541" w:rsidRPr="00613003" w:rsidRDefault="00255541" w:rsidP="00FE4A85">
      <w:pPr>
        <w:rPr>
          <w:rFonts w:cstheme="minorHAnsi"/>
          <w:lang w:val="fr-CA"/>
        </w:rPr>
      </w:pPr>
      <w:r w:rsidRPr="00613003">
        <w:rPr>
          <w:rFonts w:cstheme="minorHAnsi"/>
          <w:lang w:val="fr-CA"/>
        </w:rPr>
        <w:t>Vous devrez fournir des renseignements à propos de :</w:t>
      </w:r>
    </w:p>
    <w:p w14:paraId="198831D0" w14:textId="77777777" w:rsidR="00255541" w:rsidRPr="00613003" w:rsidRDefault="00255541" w:rsidP="00FE4A85">
      <w:pPr>
        <w:pStyle w:val="Bullet"/>
        <w:rPr>
          <w:rFonts w:cstheme="minorHAnsi"/>
          <w:lang w:val="fr-CA"/>
        </w:rPr>
      </w:pPr>
      <w:r w:rsidRPr="00613003">
        <w:rPr>
          <w:rFonts w:cstheme="minorHAnsi"/>
          <w:lang w:val="fr-CA"/>
        </w:rPr>
        <w:t>votre projet et les résultats escomptés;</w:t>
      </w:r>
    </w:p>
    <w:p w14:paraId="18EBC25F" w14:textId="77777777" w:rsidR="00255541" w:rsidRPr="00613003" w:rsidRDefault="00255541" w:rsidP="00FE4A85">
      <w:pPr>
        <w:pStyle w:val="Bullet"/>
        <w:rPr>
          <w:rFonts w:cstheme="minorHAnsi"/>
          <w:lang w:val="fr-CA"/>
        </w:rPr>
      </w:pPr>
      <w:r w:rsidRPr="00613003">
        <w:rPr>
          <w:rFonts w:cstheme="minorHAnsi"/>
          <w:lang w:val="fr-CA"/>
        </w:rPr>
        <w:t>votre échéancier;</w:t>
      </w:r>
    </w:p>
    <w:p w14:paraId="278C66C4" w14:textId="3D879186" w:rsidR="00255541" w:rsidRDefault="00255541" w:rsidP="00FE4A85">
      <w:pPr>
        <w:pStyle w:val="Bullet-space"/>
        <w:rPr>
          <w:rFonts w:cstheme="minorHAnsi"/>
          <w:lang w:val="fr-CA"/>
        </w:rPr>
      </w:pPr>
      <w:r w:rsidRPr="00613003">
        <w:rPr>
          <w:rFonts w:cstheme="minorHAnsi"/>
          <w:lang w:val="fr-CA"/>
        </w:rPr>
        <w:t>votre budget.</w:t>
      </w:r>
    </w:p>
    <w:p w14:paraId="67298791" w14:textId="77777777" w:rsidR="00FE4A85" w:rsidRPr="007624CA" w:rsidRDefault="00FE4A85" w:rsidP="00FE4A85">
      <w:pPr>
        <w:rPr>
          <w:rFonts w:ascii="Segoe UI" w:eastAsia="Times New Roman" w:hAnsi="Segoe UI" w:cs="Segoe UI"/>
          <w:color w:val="333333"/>
          <w:sz w:val="21"/>
          <w:szCs w:val="21"/>
          <w:lang w:val="fr-CA"/>
        </w:rPr>
      </w:pPr>
      <w:r w:rsidRPr="007624CA">
        <w:rPr>
          <w:rFonts w:ascii="Segoe UI" w:eastAsia="Times New Roman" w:hAnsi="Segoe UI" w:cs="Segoe UI"/>
          <w:color w:val="333333"/>
          <w:sz w:val="21"/>
          <w:szCs w:val="21"/>
          <w:lang w:val="fr-CA"/>
        </w:rPr>
        <w:t>Vous devrez aussi inclure :</w:t>
      </w:r>
    </w:p>
    <w:p w14:paraId="3F42A18A" w14:textId="77777777" w:rsidR="00FE4A85" w:rsidRPr="007624CA" w:rsidRDefault="00FE4A85" w:rsidP="00FE4A85">
      <w:pPr>
        <w:pStyle w:val="Bullet"/>
        <w:rPr>
          <w:lang w:val="fr-CA"/>
        </w:rPr>
      </w:pPr>
      <w:bookmarkStart w:id="7" w:name="_Hlk71012610"/>
      <w:r w:rsidRPr="007624CA">
        <w:rPr>
          <w:lang w:val="fr-CA"/>
        </w:rPr>
        <w:t>une copie de l’évaluation, de l’examen ou du plan numérique qui fournit les recommandations que votre projet met en œuvre;</w:t>
      </w:r>
    </w:p>
    <w:bookmarkEnd w:id="7"/>
    <w:p w14:paraId="14E68EF0" w14:textId="45893FBE" w:rsidR="00FE4A85" w:rsidRPr="00FE4A85" w:rsidRDefault="00FE4A85" w:rsidP="00FE4A85">
      <w:pPr>
        <w:pStyle w:val="Bullet-space"/>
        <w:rPr>
          <w:lang w:val="fr-CA"/>
        </w:rPr>
      </w:pPr>
      <w:r w:rsidRPr="007624CA">
        <w:rPr>
          <w:lang w:val="fr-CA"/>
        </w:rPr>
        <w:t>des lettres confirmant l’engagement de vos partenaires, le cas échéant.</w:t>
      </w:r>
    </w:p>
    <w:p w14:paraId="1B4686BA" w14:textId="5C457D28" w:rsidR="00DE083F" w:rsidRPr="00613003" w:rsidRDefault="00255541" w:rsidP="001545A0">
      <w:pPr>
        <w:pStyle w:val="Heading3"/>
      </w:pPr>
      <w:r w:rsidRPr="00613003">
        <w:t>Versement de la subvention et rapports finaux</w:t>
      </w:r>
    </w:p>
    <w:p w14:paraId="25B8C30A" w14:textId="77777777" w:rsidR="00255541" w:rsidRPr="00613003" w:rsidRDefault="00255541" w:rsidP="001545A0">
      <w:pPr>
        <w:rPr>
          <w:rFonts w:cstheme="minorHAnsi"/>
          <w:lang w:val="fr-CA"/>
        </w:rPr>
      </w:pPr>
      <w:r w:rsidRPr="00613003">
        <w:rPr>
          <w:rFonts w:cstheme="minorHAnsi"/>
          <w:lang w:val="fr-CA"/>
        </w:rPr>
        <w:t>Si votre demande est retenue, vous devrez tout d’abord remplir le Formulaire d’acceptation de la subvention afin de recevoir votre subvention. Pour en savoir plus sur les responsabilités des bénéficiaires, cliquez </w:t>
      </w:r>
      <w:hyperlink r:id="rId16" w:history="1">
        <w:r w:rsidRPr="00613003">
          <w:rPr>
            <w:rStyle w:val="Hyperlink"/>
            <w:rFonts w:eastAsia="Times New Roman" w:cstheme="minorHAnsi"/>
            <w:lang w:val="fr-CA"/>
          </w:rPr>
          <w:t>ici</w:t>
        </w:r>
      </w:hyperlink>
      <w:r w:rsidRPr="00613003">
        <w:rPr>
          <w:rFonts w:cstheme="minorHAnsi"/>
          <w:lang w:val="fr-CA"/>
        </w:rPr>
        <w:t>.</w:t>
      </w:r>
      <w:hyperlink r:id="rId17" w:tgtFrame="_blank" w:history="1"/>
    </w:p>
    <w:p w14:paraId="3C1F1892" w14:textId="77777777" w:rsidR="00255541" w:rsidRPr="00613003" w:rsidRDefault="00255541" w:rsidP="001545A0">
      <w:pPr>
        <w:rPr>
          <w:rFonts w:cstheme="minorHAnsi"/>
          <w:lang w:val="fr-CA"/>
        </w:rPr>
      </w:pPr>
      <w:r w:rsidRPr="00613003">
        <w:rPr>
          <w:rFonts w:cstheme="minorHAnsi"/>
          <w:lang w:val="fr-CA"/>
        </w:rPr>
        <w:t xml:space="preserve">Si votre demande est retenue, votre réponse </w:t>
      </w:r>
      <w:bookmarkStart w:id="8" w:name="_Hlk73608379"/>
      <w:r w:rsidRPr="00613003">
        <w:rPr>
          <w:rFonts w:cstheme="minorHAnsi"/>
          <w:lang w:val="fr-CA"/>
        </w:rPr>
        <w:t>à la question 1.6 du formulaire de demande (Brève description de l’initiative proposée)</w:t>
      </w:r>
      <w:bookmarkEnd w:id="8"/>
      <w:r w:rsidRPr="00613003">
        <w:rPr>
          <w:rFonts w:cstheme="minorHAnsi"/>
          <w:lang w:val="fr-CA"/>
        </w:rPr>
        <w:t xml:space="preserve"> sera incluse dans l’annonce publique des résultats que fera le Conseil des arts.</w:t>
      </w:r>
    </w:p>
    <w:p w14:paraId="5124D2FF" w14:textId="77777777" w:rsidR="00B673B0" w:rsidRPr="00613003" w:rsidRDefault="00B673B0" w:rsidP="00AD0B4F">
      <w:pPr>
        <w:rPr>
          <w:b/>
          <w:bCs/>
          <w:lang w:val="fr-CA" w:eastAsia="en-US"/>
        </w:rPr>
      </w:pPr>
      <w:r w:rsidRPr="00613003">
        <w:rPr>
          <w:lang w:val="fr-CA" w:eastAsia="en-US"/>
        </w:rPr>
        <w:t>Un rapport final devra être remis dans les 3 mois suivant la fin des activités proposées.</w:t>
      </w:r>
    </w:p>
    <w:p w14:paraId="7C326F9F" w14:textId="0CE8918F" w:rsidR="00DE083F" w:rsidRPr="00613003" w:rsidRDefault="00255541" w:rsidP="00AD0B4F">
      <w:pPr>
        <w:pStyle w:val="Heading3"/>
      </w:pPr>
      <w:r w:rsidRPr="00613003">
        <w:t>Coordonnées</w:t>
      </w:r>
    </w:p>
    <w:p w14:paraId="041F4176" w14:textId="77777777" w:rsidR="00255541" w:rsidRPr="00613003" w:rsidRDefault="00255541" w:rsidP="001545A0">
      <w:pPr>
        <w:rPr>
          <w:rFonts w:cstheme="minorHAnsi"/>
          <w:lang w:val="fr-CA"/>
        </w:rPr>
      </w:pPr>
      <w:r w:rsidRPr="00613003">
        <w:rPr>
          <w:rFonts w:cstheme="minorHAnsi"/>
          <w:lang w:val="fr-CA"/>
        </w:rPr>
        <w:t>Si vous avez besoin de renseignements supplémentaires ou de conseils, écrivez à l’adresse </w:t>
      </w:r>
      <w:hyperlink r:id="rId18" w:history="1">
        <w:r w:rsidRPr="00613003">
          <w:rPr>
            <w:rStyle w:val="Hyperlink"/>
            <w:rFonts w:cstheme="minorHAnsi"/>
            <w:lang w:val="fr-CA"/>
          </w:rPr>
          <w:t>pulsionnumerique@conseildesarts.ca</w:t>
        </w:r>
      </w:hyperlink>
      <w:r w:rsidRPr="00613003">
        <w:rPr>
          <w:rFonts w:cstheme="minorHAnsi"/>
          <w:lang w:val="fr-CA"/>
        </w:rPr>
        <w:t> avant de soumettre votre demande.</w:t>
      </w:r>
    </w:p>
    <w:p w14:paraId="38DBFADA" w14:textId="1BBF5AF2" w:rsidR="00255541" w:rsidRPr="00613003" w:rsidRDefault="00255541" w:rsidP="001545A0">
      <w:pPr>
        <w:spacing w:after="200" w:line="276" w:lineRule="auto"/>
        <w:rPr>
          <w:rFonts w:eastAsiaTheme="minorHAnsi" w:cstheme="minorHAnsi"/>
          <w:sz w:val="22"/>
          <w:szCs w:val="22"/>
          <w:lang w:val="fr-CA" w:eastAsia="en-GB"/>
        </w:rPr>
      </w:pPr>
      <w:r w:rsidRPr="00613003">
        <w:rPr>
          <w:rFonts w:cstheme="minorHAnsi"/>
          <w:lang w:val="fr-CA"/>
        </w:rPr>
        <w:br w:type="page"/>
      </w:r>
    </w:p>
    <w:p w14:paraId="4E923B5B" w14:textId="511ABA5D" w:rsidR="00826D06" w:rsidRPr="00613003" w:rsidRDefault="00F13A2A" w:rsidP="001545A0">
      <w:pPr>
        <w:pBdr>
          <w:bottom w:val="single" w:sz="8" w:space="4" w:color="4F81BD" w:themeColor="accent1"/>
        </w:pBdr>
        <w:contextualSpacing/>
        <w:rPr>
          <w:rFonts w:eastAsiaTheme="majorEastAsia" w:cstheme="minorHAnsi"/>
          <w:color w:val="2387FC"/>
          <w:spacing w:val="5"/>
          <w:kern w:val="28"/>
          <w:sz w:val="48"/>
          <w:szCs w:val="48"/>
          <w:lang w:val="fr-CA"/>
        </w:rPr>
      </w:pPr>
      <w:r w:rsidRPr="00AD0B4F">
        <w:rPr>
          <w:rFonts w:eastAsiaTheme="majorEastAsia" w:cstheme="minorHAnsi"/>
          <w:color w:val="C00000"/>
          <w:spacing w:val="5"/>
          <w:kern w:val="28"/>
          <w:sz w:val="48"/>
          <w:szCs w:val="48"/>
          <w:lang w:val="fr-CA"/>
        </w:rPr>
        <w:lastRenderedPageBreak/>
        <w:t xml:space="preserve">APERÇU : </w:t>
      </w:r>
      <w:r w:rsidRPr="00613003">
        <w:rPr>
          <w:rFonts w:eastAsiaTheme="majorEastAsia" w:cstheme="minorHAnsi"/>
          <w:color w:val="2387FC"/>
          <w:spacing w:val="5"/>
          <w:kern w:val="28"/>
          <w:sz w:val="48"/>
          <w:szCs w:val="48"/>
          <w:lang w:val="fr-CA"/>
        </w:rPr>
        <w:t>Formulaire de demande</w:t>
      </w:r>
    </w:p>
    <w:p w14:paraId="5AFC0406" w14:textId="1C77312D" w:rsidR="00826D06" w:rsidRPr="00AD0B4F" w:rsidRDefault="003974B2" w:rsidP="001545A0">
      <w:pPr>
        <w:spacing w:before="240"/>
        <w:rPr>
          <w:rFonts w:cstheme="minorHAnsi"/>
          <w:color w:val="C00000"/>
          <w:sz w:val="28"/>
          <w:szCs w:val="28"/>
          <w:lang w:val="fr-CA"/>
        </w:rPr>
      </w:pPr>
      <w:r w:rsidRPr="00AD0B4F">
        <w:rPr>
          <w:rFonts w:cstheme="minorHAnsi"/>
          <w:color w:val="C00000"/>
          <w:sz w:val="28"/>
          <w:szCs w:val="28"/>
          <w:lang w:val="fr-CA"/>
        </w:rPr>
        <w:t>Il ne s’agit pas d’un formulaire de demande officiel. Vous devez utiliser le portail pour présenter une demande.</w:t>
      </w:r>
    </w:p>
    <w:p w14:paraId="7B4D7A4A" w14:textId="77777777" w:rsidR="003974B2" w:rsidRPr="00613003" w:rsidRDefault="003974B2" w:rsidP="001545A0">
      <w:pPr>
        <w:spacing w:before="120"/>
        <w:rPr>
          <w:rFonts w:cstheme="minorHAnsi"/>
          <w:lang w:val="fr-CA"/>
        </w:rPr>
      </w:pPr>
      <w:r w:rsidRPr="00613003">
        <w:rPr>
          <w:rFonts w:cstheme="minorHAnsi"/>
          <w:lang w:val="fr-CA"/>
        </w:rPr>
        <w:t>Veuillez utiliser un formatage de texte simple si vous préparez votre demande à l’extérieur du portail. Le texte formaté emploie des caractères additionnels, et le formatage pourrait être perdu lorsque copié.</w:t>
      </w:r>
    </w:p>
    <w:p w14:paraId="66595766" w14:textId="5489F77B" w:rsidR="003974B2" w:rsidRPr="00613003" w:rsidRDefault="00BB7EFD" w:rsidP="001545A0">
      <w:pPr>
        <w:spacing w:before="120"/>
        <w:rPr>
          <w:rFonts w:cstheme="minorHAnsi"/>
          <w:lang w:val="fr-CA"/>
        </w:rPr>
      </w:pPr>
      <w:r w:rsidRPr="00C60996">
        <w:rPr>
          <w:rFonts w:cstheme="minorHAnsi"/>
          <w:b/>
          <w:bCs/>
          <w:color w:val="C00000"/>
          <w:sz w:val="28"/>
          <w:szCs w:val="28"/>
          <w:lang w:val="fr-CA"/>
        </w:rPr>
        <w:t>*</w:t>
      </w:r>
      <w:r w:rsidR="003974B2" w:rsidRPr="00C60996">
        <w:rPr>
          <w:rFonts w:cstheme="minorHAnsi"/>
          <w:sz w:val="28"/>
          <w:szCs w:val="28"/>
          <w:lang w:val="fr-CA"/>
        </w:rPr>
        <w:t xml:space="preserve"> </w:t>
      </w:r>
      <w:r w:rsidR="003974B2" w:rsidRPr="00613003">
        <w:rPr>
          <w:rFonts w:cstheme="minorHAnsi"/>
          <w:lang w:val="fr-CA"/>
        </w:rPr>
        <w:t>= requis</w:t>
      </w:r>
    </w:p>
    <w:p w14:paraId="45023FE5" w14:textId="77777777" w:rsidR="003974B2" w:rsidRPr="00613003" w:rsidRDefault="003974B2" w:rsidP="00B673B0">
      <w:pPr>
        <w:pStyle w:val="Heading2"/>
        <w:rPr>
          <w:lang w:val="fr-CA"/>
        </w:rPr>
      </w:pPr>
      <w:r w:rsidRPr="00613003">
        <w:rPr>
          <w:lang w:val="fr-CA"/>
        </w:rPr>
        <w:t>DESCRIPTION DE LA DEMANDE DE SUBVENTION</w:t>
      </w:r>
    </w:p>
    <w:p w14:paraId="6501FAC3" w14:textId="177C5281" w:rsidR="003974B2" w:rsidRPr="00613003" w:rsidRDefault="003974B2" w:rsidP="00C550BD">
      <w:pPr>
        <w:pStyle w:val="ListParagraph"/>
      </w:pPr>
      <w:r w:rsidRPr="00613003">
        <w:t xml:space="preserve">Nommez votre demande. </w:t>
      </w:r>
      <w:r w:rsidR="00BB7EFD" w:rsidRPr="00C60996">
        <w:rPr>
          <w:color w:val="C00000"/>
          <w:sz w:val="28"/>
          <w:szCs w:val="28"/>
        </w:rPr>
        <w:t>*</w:t>
      </w:r>
      <w:r w:rsidR="00C550BD" w:rsidRPr="00613003">
        <w:t xml:space="preserve"> </w:t>
      </w:r>
      <w:r w:rsidRPr="00613003">
        <w:rPr>
          <w:b w:val="0"/>
          <w:bCs w:val="0"/>
        </w:rPr>
        <w:t>(environ 10 mots)</w:t>
      </w:r>
    </w:p>
    <w:p w14:paraId="17FDFFA8" w14:textId="77777777" w:rsidR="003974B2" w:rsidRPr="00613003" w:rsidRDefault="003974B2" w:rsidP="001545A0">
      <w:pPr>
        <w:pStyle w:val="NormalIndent1"/>
        <w:rPr>
          <w:rFonts w:cstheme="minorHAnsi"/>
          <w:b/>
          <w:lang w:val="fr-CA"/>
        </w:rPr>
      </w:pPr>
      <w:r w:rsidRPr="00613003">
        <w:rPr>
          <w:rFonts w:cstheme="minorHAnsi"/>
          <w:lang w:val="fr-CA"/>
        </w:rPr>
        <w:t>Ce nom vous permettra de repérer cette demande de subvention sur votre tableau de bord.</w:t>
      </w:r>
    </w:p>
    <w:p w14:paraId="68FFFF88" w14:textId="2D682CE1" w:rsidR="003974B2" w:rsidRPr="00613003" w:rsidRDefault="003974B2" w:rsidP="005A568C">
      <w:pPr>
        <w:pStyle w:val="ListParagraph"/>
        <w:ind w:right="-180"/>
        <w:rPr>
          <w:color w:val="000000" w:themeColor="text1"/>
        </w:rPr>
      </w:pPr>
      <w:r w:rsidRPr="00613003">
        <w:t>Indiquez le nom de la personne-ressource responsable de la demande.</w:t>
      </w:r>
      <w:r w:rsidR="00C550BD" w:rsidRPr="00C60996">
        <w:rPr>
          <w:noProof/>
          <w:sz w:val="28"/>
          <w:szCs w:val="28"/>
          <w:lang w:eastAsia="en-US"/>
        </w:rPr>
        <w:t xml:space="preserve"> </w:t>
      </w:r>
      <w:r w:rsidR="00BB7EFD" w:rsidRPr="00C60996">
        <w:rPr>
          <w:color w:val="C00000"/>
          <w:sz w:val="28"/>
          <w:szCs w:val="28"/>
        </w:rPr>
        <w:t>*</w:t>
      </w:r>
      <w:r w:rsidRPr="00C60996">
        <w:rPr>
          <w:rFonts w:eastAsia="Times New Roman"/>
          <w:color w:val="333333"/>
          <w:sz w:val="28"/>
          <w:szCs w:val="28"/>
        </w:rPr>
        <w:t xml:space="preserve"> </w:t>
      </w:r>
      <w:r w:rsidRPr="00613003">
        <w:rPr>
          <w:rFonts w:eastAsia="Times New Roman"/>
          <w:b w:val="0"/>
          <w:bCs w:val="0"/>
          <w:color w:val="333333"/>
        </w:rPr>
        <w:t>(environ 10 mots)</w:t>
      </w:r>
      <w:r w:rsidRPr="00613003">
        <w:rPr>
          <w:rFonts w:eastAsia="Times New Roman"/>
          <w:color w:val="333333"/>
        </w:rPr>
        <w:t xml:space="preserve"> </w:t>
      </w:r>
    </w:p>
    <w:p w14:paraId="6C4576DC" w14:textId="13A32F67" w:rsidR="003974B2" w:rsidRPr="00613003" w:rsidRDefault="003974B2" w:rsidP="00C550BD">
      <w:pPr>
        <w:pStyle w:val="ListParagraph"/>
      </w:pPr>
      <w:r w:rsidRPr="00613003">
        <w:t>Résumez votre initiative en une phrase. Si possible, servez-vous de la formule ACTIVITÉ et DATE.</w:t>
      </w:r>
      <w:r w:rsidR="00C550BD" w:rsidRPr="00613003">
        <w:t xml:space="preserve"> </w:t>
      </w:r>
      <w:r w:rsidR="00BB7EFD" w:rsidRPr="00C60996">
        <w:rPr>
          <w:color w:val="C00000"/>
          <w:sz w:val="28"/>
          <w:szCs w:val="28"/>
        </w:rPr>
        <w:t>*</w:t>
      </w:r>
      <w:r w:rsidRPr="00613003">
        <w:t xml:space="preserve"> </w:t>
      </w:r>
      <w:r w:rsidRPr="00613003">
        <w:rPr>
          <w:b w:val="0"/>
          <w:bCs w:val="0"/>
        </w:rPr>
        <w:t>(environ 25 mots)</w:t>
      </w:r>
    </w:p>
    <w:p w14:paraId="2445AACB" w14:textId="77777777" w:rsidR="00B673B0" w:rsidRPr="00613003" w:rsidRDefault="003974B2" w:rsidP="001545A0">
      <w:pPr>
        <w:pStyle w:val="NormalIndent1"/>
        <w:rPr>
          <w:rFonts w:cstheme="minorHAnsi"/>
          <w:lang w:val="fr-CA"/>
        </w:rPr>
      </w:pPr>
      <w:r w:rsidRPr="00613003">
        <w:rPr>
          <w:rFonts w:cstheme="minorHAnsi"/>
          <w:lang w:val="fr-CA"/>
        </w:rPr>
        <w:t xml:space="preserve">Exemple : </w:t>
      </w:r>
      <w:r w:rsidR="00B673B0" w:rsidRPr="00613003">
        <w:rPr>
          <w:rFonts w:cstheme="minorHAnsi"/>
          <w:lang w:val="fr-CA"/>
        </w:rPr>
        <w:t>« Pour mettre à niveau notre cybersécurité en janvier 2022 ».</w:t>
      </w:r>
    </w:p>
    <w:p w14:paraId="0CF3C6EF" w14:textId="5C4027DA" w:rsidR="003974B2" w:rsidRPr="00613003" w:rsidRDefault="003974B2" w:rsidP="001545A0">
      <w:pPr>
        <w:pStyle w:val="NormalIndent1"/>
        <w:rPr>
          <w:rFonts w:cstheme="minorHAnsi"/>
          <w:lang w:val="fr-CA"/>
        </w:rPr>
      </w:pPr>
      <w:r w:rsidRPr="00613003">
        <w:rPr>
          <w:rFonts w:cstheme="minorHAnsi"/>
          <w:lang w:val="fr-CA"/>
        </w:rPr>
        <w:t>Le Conseil des arts utilisera ce résumé dans ses rapports officiels.</w:t>
      </w:r>
    </w:p>
    <w:p w14:paraId="71119472" w14:textId="146376FE" w:rsidR="003974B2" w:rsidRPr="00613003" w:rsidRDefault="003974B2" w:rsidP="00C550BD">
      <w:pPr>
        <w:pStyle w:val="ListParagraph"/>
      </w:pPr>
      <w:r w:rsidRPr="00613003">
        <w:t>Date de début</w:t>
      </w:r>
      <w:r w:rsidRPr="00C60996">
        <w:rPr>
          <w:sz w:val="28"/>
          <w:szCs w:val="28"/>
        </w:rPr>
        <w:t xml:space="preserve"> </w:t>
      </w:r>
      <w:r w:rsidR="00BB7EFD" w:rsidRPr="00C60996">
        <w:rPr>
          <w:color w:val="C00000"/>
          <w:sz w:val="28"/>
          <w:szCs w:val="28"/>
        </w:rPr>
        <w:t>*</w:t>
      </w:r>
    </w:p>
    <w:p w14:paraId="2EF8EADD" w14:textId="145AE82C" w:rsidR="00132B6D" w:rsidRPr="00613003" w:rsidRDefault="003974B2" w:rsidP="001545A0">
      <w:pPr>
        <w:pStyle w:val="NormalIndent1"/>
        <w:rPr>
          <w:rFonts w:cstheme="minorHAnsi"/>
          <w:lang w:val="fr-CA"/>
        </w:rPr>
      </w:pPr>
      <w:r w:rsidRPr="00613003">
        <w:rPr>
          <w:rFonts w:cstheme="minorHAnsi"/>
          <w:lang w:val="fr-CA"/>
        </w:rPr>
        <w:t>Cette date doit être ultérieure à la date de présentation de votre demande.</w:t>
      </w:r>
    </w:p>
    <w:p w14:paraId="5E3A3CD1" w14:textId="118AAC10" w:rsidR="00FA7FA9" w:rsidRPr="00613003" w:rsidRDefault="003974B2" w:rsidP="00C550BD">
      <w:pPr>
        <w:pStyle w:val="ListParagraph"/>
      </w:pPr>
      <w:r w:rsidRPr="00613003">
        <w:t>Date de fin</w:t>
      </w:r>
      <w:r w:rsidR="00C60996">
        <w:t xml:space="preserve"> </w:t>
      </w:r>
      <w:r w:rsidR="00BB7EFD" w:rsidRPr="00C60996">
        <w:rPr>
          <w:color w:val="C00000"/>
          <w:sz w:val="28"/>
          <w:szCs w:val="28"/>
        </w:rPr>
        <w:t>*</w:t>
      </w:r>
    </w:p>
    <w:p w14:paraId="7A2F4D33" w14:textId="7F5F1AD0" w:rsidR="003974B2" w:rsidRPr="00613003" w:rsidRDefault="003974B2" w:rsidP="00C550BD">
      <w:pPr>
        <w:pStyle w:val="ListParagraph"/>
      </w:pPr>
      <w:r w:rsidRPr="00613003">
        <w:t>Brève description de l’initiative proposée</w:t>
      </w:r>
      <w:r w:rsidRPr="00C60996">
        <w:rPr>
          <w:sz w:val="28"/>
          <w:szCs w:val="28"/>
        </w:rPr>
        <w:t xml:space="preserve"> </w:t>
      </w:r>
      <w:r w:rsidR="00BB7EFD" w:rsidRPr="00C60996">
        <w:rPr>
          <w:color w:val="C00000"/>
          <w:sz w:val="28"/>
          <w:szCs w:val="28"/>
        </w:rPr>
        <w:t>*</w:t>
      </w:r>
      <w:r w:rsidR="00C550BD" w:rsidRPr="00C60996">
        <w:rPr>
          <w:sz w:val="28"/>
          <w:szCs w:val="28"/>
        </w:rPr>
        <w:t xml:space="preserve"> </w:t>
      </w:r>
      <w:r w:rsidR="00C550BD" w:rsidRPr="00613003">
        <w:rPr>
          <w:b w:val="0"/>
          <w:bCs w:val="0"/>
        </w:rPr>
        <w:t>(environ 100 mots)</w:t>
      </w:r>
    </w:p>
    <w:p w14:paraId="20E13060" w14:textId="77777777" w:rsidR="003974B2" w:rsidRPr="00613003" w:rsidRDefault="003974B2" w:rsidP="001545A0">
      <w:pPr>
        <w:pStyle w:val="NormalIndent1"/>
        <w:rPr>
          <w:rFonts w:cstheme="minorHAnsi"/>
          <w:lang w:val="fr-CA"/>
        </w:rPr>
      </w:pPr>
      <w:r w:rsidRPr="00613003">
        <w:rPr>
          <w:rFonts w:cstheme="minorHAnsi"/>
          <w:lang w:val="fr-CA"/>
        </w:rPr>
        <w:t>Si votre demande est retenue, votre réponse sera incluse dans l’annonce publique des résultats que fera le Conseil des arts.</w:t>
      </w:r>
    </w:p>
    <w:p w14:paraId="7008E75B" w14:textId="0FF7A46D" w:rsidR="003974B2" w:rsidRPr="00613003" w:rsidRDefault="00B673B0" w:rsidP="00C550BD">
      <w:pPr>
        <w:pStyle w:val="ListParagraph"/>
      </w:pPr>
      <w:r w:rsidRPr="00613003">
        <w:t>Quelles sont les principales recommandations ressorties de l’évaluation, de l’examen ou du plan numérique que vous voulez mettre en œuvre dans le cadre de votre projet proposé?</w:t>
      </w:r>
      <w:r w:rsidR="00C550BD" w:rsidRPr="00613003">
        <w:t xml:space="preserve"> </w:t>
      </w:r>
      <w:r w:rsidR="00BB7EFD" w:rsidRPr="00C60996">
        <w:rPr>
          <w:color w:val="C00000"/>
          <w:sz w:val="28"/>
          <w:szCs w:val="28"/>
        </w:rPr>
        <w:t>*</w:t>
      </w:r>
      <w:r w:rsidRPr="00613003">
        <w:t xml:space="preserve"> </w:t>
      </w:r>
      <w:r w:rsidR="003974B2" w:rsidRPr="00613003">
        <w:rPr>
          <w:b w:val="0"/>
          <w:bCs w:val="0"/>
        </w:rPr>
        <w:t>(environ 250 mots)</w:t>
      </w:r>
      <w:r w:rsidR="003974B2" w:rsidRPr="00613003">
        <w:t xml:space="preserve"> </w:t>
      </w:r>
    </w:p>
    <w:p w14:paraId="14DA8598" w14:textId="4D859814" w:rsidR="00C550BD" w:rsidRPr="00613003" w:rsidRDefault="00C550BD" w:rsidP="00C550BD">
      <w:pPr>
        <w:pStyle w:val="NormalIndent1"/>
        <w:rPr>
          <w:lang w:val="fr-CA"/>
        </w:rPr>
      </w:pPr>
      <w:r w:rsidRPr="00613003">
        <w:rPr>
          <w:lang w:val="fr-CA"/>
        </w:rPr>
        <w:t>Vous serez appelé à téléverser une copie de ce document dans la section des documents requis.</w:t>
      </w:r>
    </w:p>
    <w:p w14:paraId="775FFA50" w14:textId="02C3DF2B" w:rsidR="00FA7FA9" w:rsidRPr="00613003" w:rsidRDefault="003974B2" w:rsidP="00C550BD">
      <w:pPr>
        <w:pStyle w:val="ListParagraph"/>
      </w:pPr>
      <w:r w:rsidRPr="00613003">
        <w:t>Activités proposées</w:t>
      </w:r>
      <w:r w:rsidR="00C550BD" w:rsidRPr="00613003">
        <w:t xml:space="preserve"> : Quels aspects de vos opérations vos recommandations visent-elles à améliorer? </w:t>
      </w:r>
      <w:r w:rsidR="00BB7EFD" w:rsidRPr="00C60996">
        <w:rPr>
          <w:color w:val="C00000"/>
          <w:sz w:val="28"/>
          <w:szCs w:val="28"/>
        </w:rPr>
        <w:t>*</w:t>
      </w:r>
      <w:r w:rsidR="00FA7FA9" w:rsidRPr="00C60996">
        <w:rPr>
          <w:sz w:val="28"/>
          <w:szCs w:val="28"/>
        </w:rPr>
        <w:t xml:space="preserve"> </w:t>
      </w:r>
      <w:bookmarkStart w:id="9" w:name="_Hlk61249385"/>
    </w:p>
    <w:p w14:paraId="15A3C8D1" w14:textId="6F9504E6" w:rsidR="00B47645" w:rsidRPr="00613003" w:rsidRDefault="003974B2" w:rsidP="001545A0">
      <w:pPr>
        <w:pStyle w:val="NormalIndent1"/>
        <w:rPr>
          <w:rFonts w:cstheme="minorHAnsi"/>
          <w:lang w:val="fr-CA"/>
        </w:rPr>
      </w:pPr>
      <w:r w:rsidRPr="00613003">
        <w:rPr>
          <w:rFonts w:cstheme="minorHAnsi"/>
          <w:lang w:val="fr-CA"/>
        </w:rPr>
        <w:t>Cocher toutes les cases pertinentes :</w:t>
      </w:r>
    </w:p>
    <w:p w14:paraId="0E308011" w14:textId="77777777" w:rsidR="00C550BD" w:rsidRPr="00613003" w:rsidRDefault="00C550BD" w:rsidP="00C550BD">
      <w:pPr>
        <w:pStyle w:val="Bullet"/>
        <w:numPr>
          <w:ilvl w:val="0"/>
          <w:numId w:val="33"/>
        </w:numPr>
        <w:rPr>
          <w:lang w:val="fr-CA"/>
        </w:rPr>
      </w:pPr>
      <w:bookmarkStart w:id="10" w:name="_Hlk71015011"/>
      <w:bookmarkEnd w:id="9"/>
      <w:r w:rsidRPr="00613003">
        <w:rPr>
          <w:lang w:val="fr-CA"/>
        </w:rPr>
        <w:t>Découvrabilité en ligne, marketing numérique et analyse des utilisateurs</w:t>
      </w:r>
    </w:p>
    <w:p w14:paraId="75ADC844" w14:textId="77777777" w:rsidR="00C550BD" w:rsidRPr="00613003" w:rsidRDefault="00C550BD" w:rsidP="00C550BD">
      <w:pPr>
        <w:pStyle w:val="Bullet"/>
        <w:numPr>
          <w:ilvl w:val="0"/>
          <w:numId w:val="33"/>
        </w:numPr>
        <w:rPr>
          <w:lang w:val="fr-CA"/>
        </w:rPr>
      </w:pPr>
      <w:r w:rsidRPr="00613003">
        <w:rPr>
          <w:lang w:val="fr-CA"/>
        </w:rPr>
        <w:t>Analyse des données et intelligence d’affaires</w:t>
      </w:r>
    </w:p>
    <w:p w14:paraId="26E8CC78" w14:textId="77777777" w:rsidR="00C550BD" w:rsidRPr="00613003" w:rsidRDefault="00C550BD" w:rsidP="00C550BD">
      <w:pPr>
        <w:pStyle w:val="Bullet"/>
        <w:numPr>
          <w:ilvl w:val="0"/>
          <w:numId w:val="33"/>
        </w:numPr>
        <w:rPr>
          <w:lang w:val="fr-CA"/>
        </w:rPr>
      </w:pPr>
      <w:r w:rsidRPr="00613003">
        <w:rPr>
          <w:lang w:val="fr-CA"/>
        </w:rPr>
        <w:t xml:space="preserve">Productivité et collaboration numérique </w:t>
      </w:r>
    </w:p>
    <w:p w14:paraId="4BF8E37F" w14:textId="77777777" w:rsidR="00C550BD" w:rsidRPr="00613003" w:rsidRDefault="00C550BD" w:rsidP="00C550BD">
      <w:pPr>
        <w:pStyle w:val="Bullet"/>
        <w:numPr>
          <w:ilvl w:val="0"/>
          <w:numId w:val="33"/>
        </w:numPr>
        <w:rPr>
          <w:lang w:val="fr-CA"/>
        </w:rPr>
      </w:pPr>
      <w:r w:rsidRPr="00613003">
        <w:rPr>
          <w:lang w:val="fr-CA"/>
        </w:rPr>
        <w:t>Gestion de l’information</w:t>
      </w:r>
    </w:p>
    <w:p w14:paraId="263C590D" w14:textId="77777777" w:rsidR="00C550BD" w:rsidRPr="00613003" w:rsidRDefault="00C550BD" w:rsidP="00C550BD">
      <w:pPr>
        <w:pStyle w:val="Bullet"/>
        <w:numPr>
          <w:ilvl w:val="0"/>
          <w:numId w:val="33"/>
        </w:numPr>
        <w:rPr>
          <w:lang w:val="fr-CA"/>
        </w:rPr>
      </w:pPr>
      <w:r w:rsidRPr="00613003">
        <w:rPr>
          <w:lang w:val="fr-CA"/>
        </w:rPr>
        <w:t>Capacité accrue de création et de production numérique</w:t>
      </w:r>
    </w:p>
    <w:p w14:paraId="7431205C" w14:textId="77777777" w:rsidR="00C550BD" w:rsidRPr="00613003" w:rsidRDefault="00C550BD" w:rsidP="00C550BD">
      <w:pPr>
        <w:pStyle w:val="Bullet"/>
        <w:numPr>
          <w:ilvl w:val="0"/>
          <w:numId w:val="33"/>
        </w:numPr>
        <w:rPr>
          <w:lang w:val="fr-CA"/>
        </w:rPr>
      </w:pPr>
      <w:r w:rsidRPr="00613003">
        <w:rPr>
          <w:lang w:val="fr-CA"/>
        </w:rPr>
        <w:lastRenderedPageBreak/>
        <w:t xml:space="preserve">Solutions de commerce électronique et de diffusion numérique </w:t>
      </w:r>
    </w:p>
    <w:p w14:paraId="1BB3650E" w14:textId="77777777" w:rsidR="00C550BD" w:rsidRPr="00613003" w:rsidRDefault="00C550BD" w:rsidP="00C550BD">
      <w:pPr>
        <w:pStyle w:val="Bullet"/>
        <w:numPr>
          <w:ilvl w:val="0"/>
          <w:numId w:val="33"/>
        </w:numPr>
        <w:rPr>
          <w:lang w:val="fr-CA"/>
        </w:rPr>
      </w:pPr>
      <w:r w:rsidRPr="00613003">
        <w:rPr>
          <w:lang w:val="fr-CA"/>
        </w:rPr>
        <w:t xml:space="preserve">Accessibilité numérique et conformité aux normes </w:t>
      </w:r>
    </w:p>
    <w:p w14:paraId="4C3898D6" w14:textId="77777777" w:rsidR="00C550BD" w:rsidRPr="00613003" w:rsidRDefault="00C550BD" w:rsidP="00C550BD">
      <w:pPr>
        <w:pStyle w:val="Bullet"/>
        <w:numPr>
          <w:ilvl w:val="0"/>
          <w:numId w:val="33"/>
        </w:numPr>
        <w:rPr>
          <w:lang w:val="fr-CA"/>
        </w:rPr>
      </w:pPr>
      <w:r w:rsidRPr="00613003">
        <w:rPr>
          <w:lang w:val="fr-CA"/>
        </w:rPr>
        <w:t xml:space="preserve">Cybersécurité </w:t>
      </w:r>
    </w:p>
    <w:p w14:paraId="324C1FE9" w14:textId="77777777" w:rsidR="00C550BD" w:rsidRPr="00613003" w:rsidRDefault="00C550BD" w:rsidP="00C550BD">
      <w:pPr>
        <w:pStyle w:val="Bullet"/>
        <w:numPr>
          <w:ilvl w:val="0"/>
          <w:numId w:val="33"/>
        </w:numPr>
        <w:rPr>
          <w:lang w:val="fr-CA"/>
        </w:rPr>
      </w:pPr>
      <w:r w:rsidRPr="00613003">
        <w:rPr>
          <w:lang w:val="fr-CA"/>
        </w:rPr>
        <w:t xml:space="preserve">Mise en œuvre d’un nouveau modèle d’affaires </w:t>
      </w:r>
    </w:p>
    <w:p w14:paraId="2D710324" w14:textId="77777777" w:rsidR="00C550BD" w:rsidRPr="00613003" w:rsidRDefault="00C550BD" w:rsidP="00C550BD">
      <w:pPr>
        <w:pStyle w:val="Bullet"/>
        <w:numPr>
          <w:ilvl w:val="0"/>
          <w:numId w:val="33"/>
        </w:numPr>
        <w:rPr>
          <w:lang w:val="fr-CA"/>
        </w:rPr>
      </w:pPr>
      <w:r w:rsidRPr="00613003">
        <w:rPr>
          <w:lang w:val="fr-CA"/>
        </w:rPr>
        <w:t xml:space="preserve">Interopérabilité des systèmes et développement d’une interface de programmation d’applications </w:t>
      </w:r>
    </w:p>
    <w:p w14:paraId="63923938" w14:textId="77777777" w:rsidR="00C550BD" w:rsidRPr="00613003" w:rsidRDefault="00C550BD" w:rsidP="00C550BD">
      <w:pPr>
        <w:pStyle w:val="Bullet"/>
        <w:numPr>
          <w:ilvl w:val="0"/>
          <w:numId w:val="33"/>
        </w:numPr>
        <w:rPr>
          <w:lang w:val="fr-CA"/>
        </w:rPr>
      </w:pPr>
      <w:r w:rsidRPr="00613003">
        <w:rPr>
          <w:lang w:val="fr-CA"/>
        </w:rPr>
        <w:t>Mise en œuvre de solutions, de ressources et d’outils numériques partagés</w:t>
      </w:r>
    </w:p>
    <w:p w14:paraId="7BA9FB92" w14:textId="77777777" w:rsidR="00C550BD" w:rsidRPr="00613003" w:rsidRDefault="00C550BD" w:rsidP="00C550BD">
      <w:pPr>
        <w:pStyle w:val="Bullet"/>
        <w:numPr>
          <w:ilvl w:val="0"/>
          <w:numId w:val="33"/>
        </w:numPr>
        <w:rPr>
          <w:lang w:val="fr-CA"/>
        </w:rPr>
      </w:pPr>
      <w:r w:rsidRPr="00613003">
        <w:rPr>
          <w:lang w:val="fr-CA"/>
        </w:rPr>
        <w:t>Mise en place de réseaux et de communautés de pratique axés sur la collaboration en soutien à la transformation numérique</w:t>
      </w:r>
    </w:p>
    <w:p w14:paraId="43251543" w14:textId="77777777" w:rsidR="00C550BD" w:rsidRPr="00613003" w:rsidRDefault="00C550BD" w:rsidP="00C550BD">
      <w:pPr>
        <w:pStyle w:val="Bullet-space"/>
        <w:numPr>
          <w:ilvl w:val="0"/>
          <w:numId w:val="33"/>
        </w:numPr>
        <w:rPr>
          <w:lang w:val="fr-CA"/>
        </w:rPr>
      </w:pPr>
      <w:r w:rsidRPr="00613003">
        <w:rPr>
          <w:lang w:val="fr-CA"/>
        </w:rPr>
        <w:t>Autres activités (décrire ci-dessous)</w:t>
      </w:r>
    </w:p>
    <w:p w14:paraId="02E340AC" w14:textId="183E0825" w:rsidR="005F429B" w:rsidRPr="00613003" w:rsidRDefault="005F429B" w:rsidP="00C550BD">
      <w:pPr>
        <w:pStyle w:val="ListParagraph"/>
      </w:pPr>
      <w:r w:rsidRPr="00613003">
        <w:rPr>
          <w:rFonts w:eastAsia="Times New Roman"/>
        </w:rPr>
        <w:t>Autres activités</w:t>
      </w:r>
      <w:r w:rsidRPr="00613003">
        <w:t xml:space="preserve"> </w:t>
      </w:r>
      <w:r w:rsidRPr="00613003">
        <w:rPr>
          <w:b w:val="0"/>
          <w:bCs w:val="0"/>
        </w:rPr>
        <w:t>(environ 25 mots)</w:t>
      </w:r>
    </w:p>
    <w:p w14:paraId="15244DA3" w14:textId="77777777" w:rsidR="005F429B" w:rsidRPr="00613003" w:rsidRDefault="005F429B" w:rsidP="001545A0">
      <w:pPr>
        <w:pStyle w:val="NormalIndent1"/>
        <w:rPr>
          <w:rFonts w:cstheme="minorHAnsi"/>
          <w:lang w:val="fr-CA"/>
        </w:rPr>
      </w:pPr>
      <w:bookmarkStart w:id="11" w:name="_Hlk78286014"/>
      <w:r w:rsidRPr="00613003">
        <w:rPr>
          <w:rFonts w:cstheme="minorHAnsi"/>
          <w:lang w:val="fr-CA"/>
        </w:rPr>
        <w:t>Autres activités (veuillez les décrire)</w:t>
      </w:r>
    </w:p>
    <w:bookmarkEnd w:id="10"/>
    <w:bookmarkEnd w:id="11"/>
    <w:p w14:paraId="4CF3FBC3" w14:textId="0035F3E5" w:rsidR="005F429B" w:rsidRPr="00613003" w:rsidRDefault="00C550BD" w:rsidP="00C550BD">
      <w:pPr>
        <w:pStyle w:val="ListParagraph"/>
      </w:pPr>
      <w:r w:rsidRPr="00613003">
        <w:rPr>
          <w:rFonts w:eastAsia="Times New Roman"/>
        </w:rPr>
        <w:t>Quelles répercussions ce projet aura-t-il sur votre capacité à relever des défis opérationnels et à tirer profit d’occasions liées au numérique? Comment mesurerez-vous les retombées de ce projet?</w:t>
      </w:r>
      <w:r w:rsidR="00C60996">
        <w:rPr>
          <w:rFonts w:eastAsia="Times New Roman"/>
        </w:rPr>
        <w:t xml:space="preserve"> </w:t>
      </w:r>
      <w:r w:rsidR="00BB7EFD" w:rsidRPr="00C60996">
        <w:rPr>
          <w:color w:val="C00000"/>
          <w:sz w:val="28"/>
          <w:szCs w:val="28"/>
        </w:rPr>
        <w:t>*</w:t>
      </w:r>
      <w:r w:rsidR="00A7149A" w:rsidRPr="00613003">
        <w:rPr>
          <w:rFonts w:eastAsia="Times New Roman"/>
        </w:rPr>
        <w:t xml:space="preserve"> </w:t>
      </w:r>
      <w:r w:rsidR="005F429B" w:rsidRPr="00613003">
        <w:rPr>
          <w:rFonts w:eastAsia="Times New Roman"/>
          <w:b w:val="0"/>
          <w:bCs w:val="0"/>
        </w:rPr>
        <w:t xml:space="preserve">(environ </w:t>
      </w:r>
      <w:r w:rsidRPr="00613003">
        <w:rPr>
          <w:rFonts w:eastAsia="Times New Roman"/>
          <w:b w:val="0"/>
          <w:bCs w:val="0"/>
        </w:rPr>
        <w:t xml:space="preserve">500 </w:t>
      </w:r>
      <w:r w:rsidR="005F429B" w:rsidRPr="00613003">
        <w:rPr>
          <w:rFonts w:eastAsia="Times New Roman"/>
          <w:b w:val="0"/>
          <w:bCs w:val="0"/>
        </w:rPr>
        <w:t>mots)</w:t>
      </w:r>
      <w:r w:rsidR="005F429B" w:rsidRPr="00613003">
        <w:t xml:space="preserve"> </w:t>
      </w:r>
    </w:p>
    <w:p w14:paraId="3DB6177C" w14:textId="0DCD1E46" w:rsidR="005F429B" w:rsidRPr="00613003" w:rsidRDefault="00C550BD" w:rsidP="00C550BD">
      <w:pPr>
        <w:pStyle w:val="ListParagraph"/>
      </w:pPr>
      <w:r w:rsidRPr="00613003">
        <w:t xml:space="preserve">Qui en bénéficiera? </w:t>
      </w:r>
      <w:r w:rsidR="00BB7EFD" w:rsidRPr="00C60996">
        <w:rPr>
          <w:color w:val="C00000"/>
          <w:sz w:val="28"/>
          <w:szCs w:val="28"/>
        </w:rPr>
        <w:t>*</w:t>
      </w:r>
      <w:r w:rsidRPr="00C60996">
        <w:rPr>
          <w:rFonts w:eastAsia="Times New Roman"/>
          <w:sz w:val="28"/>
          <w:szCs w:val="28"/>
        </w:rPr>
        <w:t xml:space="preserve"> </w:t>
      </w:r>
      <w:r w:rsidR="005F429B" w:rsidRPr="00613003">
        <w:rPr>
          <w:rFonts w:eastAsia="Segoe UI"/>
          <w:b w:val="0"/>
          <w:bCs w:val="0"/>
        </w:rPr>
        <w:t>(environ 10</w:t>
      </w:r>
      <w:r w:rsidRPr="00613003">
        <w:rPr>
          <w:rFonts w:eastAsia="Segoe UI"/>
          <w:b w:val="0"/>
          <w:bCs w:val="0"/>
        </w:rPr>
        <w:t>0</w:t>
      </w:r>
      <w:r w:rsidR="005F429B" w:rsidRPr="00613003">
        <w:rPr>
          <w:rFonts w:eastAsia="Segoe UI"/>
          <w:b w:val="0"/>
          <w:bCs w:val="0"/>
        </w:rPr>
        <w:t> mots)</w:t>
      </w:r>
    </w:p>
    <w:p w14:paraId="3020D5D8" w14:textId="77777777" w:rsidR="00C550BD" w:rsidRPr="00613003" w:rsidRDefault="00C550BD" w:rsidP="00FB1F30">
      <w:pPr>
        <w:pStyle w:val="NormalIndent1"/>
        <w:spacing w:after="0"/>
        <w:rPr>
          <w:b/>
          <w:bCs/>
          <w:lang w:val="fr-CA"/>
        </w:rPr>
      </w:pPr>
      <w:r w:rsidRPr="00613003">
        <w:rPr>
          <w:lang w:val="fr-CA"/>
        </w:rPr>
        <w:t xml:space="preserve">Outre votre groupe ou votre organisme, qui bénéficiera de votre projet? Comment votre projet améliorera-t-il votre capacité à servir des communautés autochtones, du Nord, sous-représentées ou marginalisées? </w:t>
      </w:r>
    </w:p>
    <w:p w14:paraId="474F9B00" w14:textId="027ABCE0" w:rsidR="002D1E81" w:rsidRPr="00613003" w:rsidRDefault="00FB1F30" w:rsidP="00FB1F30">
      <w:pPr>
        <w:pStyle w:val="ListParagraph"/>
        <w:ind w:right="-360"/>
        <w:rPr>
          <w:b w:val="0"/>
          <w:bCs w:val="0"/>
        </w:rPr>
      </w:pPr>
      <w:r w:rsidRPr="00613003">
        <w:t xml:space="preserve">Indiquez le nom de tout expert, consultant ou fournisseur de formation externe que vous prévoyez embaucher pour entreprendre ces activités, le cas échéant. </w:t>
      </w:r>
      <w:r w:rsidR="002D1E81" w:rsidRPr="00613003">
        <w:rPr>
          <w:b w:val="0"/>
          <w:bCs w:val="0"/>
        </w:rPr>
        <w:t>(environ 100 mots)</w:t>
      </w:r>
    </w:p>
    <w:p w14:paraId="39AC92CD" w14:textId="30DA3F01" w:rsidR="00FB1F30" w:rsidRPr="00613003" w:rsidRDefault="00FB1F30" w:rsidP="00FB1F30">
      <w:pPr>
        <w:pStyle w:val="ListParagraph"/>
        <w:ind w:right="-180"/>
      </w:pPr>
      <w:r w:rsidRPr="00613003">
        <w:t>Le cas échéant, comment et pourquoi avez-vous sélectionné les experts, consultants ou fournisseurs de formation externes proposés? Si vous n’avez pas encore cette information, comment prévoyez-vous identifier et sélectionner un fournisseur de services approprié?</w:t>
      </w:r>
      <w:r w:rsidRPr="00613003">
        <w:rPr>
          <w:b w:val="0"/>
          <w:bCs w:val="0"/>
          <w:noProof/>
        </w:rPr>
        <w:t xml:space="preserve"> </w:t>
      </w:r>
      <w:r w:rsidR="00BB7EFD" w:rsidRPr="00C60996">
        <w:rPr>
          <w:color w:val="C00000"/>
          <w:sz w:val="28"/>
          <w:szCs w:val="28"/>
        </w:rPr>
        <w:t>*</w:t>
      </w:r>
      <w:r w:rsidRPr="00C60996">
        <w:rPr>
          <w:rFonts w:eastAsia="Times New Roman"/>
          <w:sz w:val="28"/>
          <w:szCs w:val="28"/>
        </w:rPr>
        <w:t xml:space="preserve"> </w:t>
      </w:r>
      <w:r w:rsidRPr="00613003">
        <w:rPr>
          <w:rFonts w:eastAsia="Segoe UI"/>
          <w:b w:val="0"/>
          <w:bCs w:val="0"/>
        </w:rPr>
        <w:t>(environ 100 mots)</w:t>
      </w:r>
    </w:p>
    <w:p w14:paraId="30757B4D" w14:textId="5A305C00" w:rsidR="000828E7" w:rsidRPr="00613003" w:rsidRDefault="000828E7" w:rsidP="00AA34C9">
      <w:pPr>
        <w:pStyle w:val="ListParagraph"/>
        <w:ind w:right="-450"/>
      </w:pPr>
      <w:r w:rsidRPr="00613003">
        <w:t>Décrivez brièvement votre plan de travail, y compris votre échéancier</w:t>
      </w:r>
      <w:r w:rsidR="00C60996">
        <w:rPr>
          <w:noProof/>
        </w:rPr>
        <w:t xml:space="preserve"> </w:t>
      </w:r>
      <w:r w:rsidR="00BB7EFD" w:rsidRPr="00C60996">
        <w:rPr>
          <w:color w:val="C00000"/>
          <w:sz w:val="28"/>
          <w:szCs w:val="28"/>
        </w:rPr>
        <w:t>*</w:t>
      </w:r>
      <w:r w:rsidR="00A7149A" w:rsidRPr="00613003">
        <w:t xml:space="preserve"> </w:t>
      </w:r>
      <w:r w:rsidRPr="00613003">
        <w:rPr>
          <w:b w:val="0"/>
          <w:bCs w:val="0"/>
        </w:rPr>
        <w:t>(environ 250 mots)</w:t>
      </w:r>
      <w:r w:rsidRPr="00613003">
        <w:t xml:space="preserve"> </w:t>
      </w:r>
    </w:p>
    <w:p w14:paraId="77D78F78" w14:textId="08023EEB" w:rsidR="00FB1F30" w:rsidRPr="00613003" w:rsidRDefault="00FB1F30" w:rsidP="00FB1F30">
      <w:pPr>
        <w:pStyle w:val="NormalIndent1"/>
        <w:spacing w:after="0"/>
        <w:rPr>
          <w:lang w:val="fr-CA"/>
        </w:rPr>
      </w:pPr>
      <w:r w:rsidRPr="00613003">
        <w:rPr>
          <w:lang w:val="fr-CA"/>
        </w:rPr>
        <w:t>Indiquez les étapes clés et les échéances qui y sont associées.</w:t>
      </w:r>
    </w:p>
    <w:p w14:paraId="5678C348" w14:textId="6317CE4E" w:rsidR="000828E7" w:rsidRPr="00613003" w:rsidRDefault="00FB1F30" w:rsidP="00FB1F30">
      <w:pPr>
        <w:pStyle w:val="ListParagraph"/>
      </w:pPr>
      <w:r w:rsidRPr="00613003">
        <w:t xml:space="preserve">Groupes ou organismes partenaires, le cas échéant. </w:t>
      </w:r>
      <w:r w:rsidR="000828E7" w:rsidRPr="00613003">
        <w:t>(</w:t>
      </w:r>
      <w:r w:rsidR="000828E7" w:rsidRPr="00613003">
        <w:rPr>
          <w:color w:val="333333"/>
        </w:rPr>
        <w:t>environ 100 mots)</w:t>
      </w:r>
    </w:p>
    <w:p w14:paraId="235261C0" w14:textId="137AD894" w:rsidR="00FB1F30" w:rsidRPr="00613003" w:rsidRDefault="00FB1F30" w:rsidP="00FB1F30">
      <w:pPr>
        <w:pStyle w:val="NormalIndent1"/>
        <w:rPr>
          <w:lang w:val="fr-CA"/>
        </w:rPr>
      </w:pPr>
      <w:r w:rsidRPr="00613003">
        <w:rPr>
          <w:lang w:val="fr-CA"/>
        </w:rPr>
        <w:t>Si vous entreprenez un projet collaboratif pour mettre au point des ressources partagées qui profiteront à plusieurs groupes ou organismes, fournissez l’information ci-dessous sur les autres groupes et organismes dont la participation est confirmée. Si votre projet compte plus de 10 groupes ou partenaires, fournissez l’information pour un maximum de 10 groupes ou organismes partenaires clés.</w:t>
      </w:r>
    </w:p>
    <w:tbl>
      <w:tblPr>
        <w:tblStyle w:val="GridTable1Light-Accent5"/>
        <w:tblW w:w="9090" w:type="dxa"/>
        <w:tblInd w:w="355" w:type="dxa"/>
        <w:tblLook w:val="04A0" w:firstRow="1" w:lastRow="0" w:firstColumn="1" w:lastColumn="0" w:noHBand="0" w:noVBand="1"/>
      </w:tblPr>
      <w:tblGrid>
        <w:gridCol w:w="2970"/>
        <w:gridCol w:w="2430"/>
        <w:gridCol w:w="1980"/>
        <w:gridCol w:w="1710"/>
      </w:tblGrid>
      <w:tr w:rsidR="00FB1F30" w:rsidRPr="00613003" w14:paraId="1E102757" w14:textId="77777777" w:rsidTr="009916E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2387FC"/>
              <w:left w:val="single" w:sz="4" w:space="0" w:color="2387FC"/>
              <w:bottom w:val="single" w:sz="12" w:space="0" w:color="2387FC"/>
              <w:right w:val="single" w:sz="4" w:space="0" w:color="2387FC"/>
            </w:tcBorders>
          </w:tcPr>
          <w:p w14:paraId="5CF338C9" w14:textId="77777777" w:rsidR="00C60996" w:rsidRDefault="00FB1F30" w:rsidP="00C60996">
            <w:pPr>
              <w:pStyle w:val="NormalIndent1"/>
              <w:spacing w:after="0"/>
              <w:ind w:left="0"/>
              <w:rPr>
                <w:lang w:val="fr-CA"/>
              </w:rPr>
            </w:pPr>
            <w:r w:rsidRPr="00613003">
              <w:rPr>
                <w:b w:val="0"/>
                <w:bCs w:val="0"/>
                <w:lang w:val="fr-CA"/>
              </w:rPr>
              <w:t>Nom du groupe ou de l’organisme</w:t>
            </w:r>
          </w:p>
          <w:p w14:paraId="4FDC845A" w14:textId="4E8EF253" w:rsidR="00C60996" w:rsidRPr="00C60996" w:rsidRDefault="00C60996" w:rsidP="00C60996">
            <w:pPr>
              <w:ind w:firstLine="720"/>
              <w:rPr>
                <w:lang w:val="fr-CA"/>
              </w:rPr>
            </w:pPr>
          </w:p>
        </w:tc>
        <w:tc>
          <w:tcPr>
            <w:tcW w:w="2430" w:type="dxa"/>
            <w:tcBorders>
              <w:top w:val="single" w:sz="4" w:space="0" w:color="2387FC"/>
              <w:left w:val="single" w:sz="4" w:space="0" w:color="2387FC"/>
              <w:bottom w:val="single" w:sz="12" w:space="0" w:color="2387FC"/>
              <w:right w:val="single" w:sz="4" w:space="0" w:color="2387FC"/>
            </w:tcBorders>
          </w:tcPr>
          <w:p w14:paraId="59CE61D6" w14:textId="520F3174" w:rsidR="00FB1F30" w:rsidRPr="00613003" w:rsidRDefault="00FB1F30" w:rsidP="00AF0833">
            <w:pPr>
              <w:pStyle w:val="NormalIndent1"/>
              <w:ind w:left="0"/>
              <w:cnfStyle w:val="100000000000" w:firstRow="1" w:lastRow="0" w:firstColumn="0" w:lastColumn="0" w:oddVBand="0" w:evenVBand="0" w:oddHBand="0" w:evenHBand="0" w:firstRowFirstColumn="0" w:firstRowLastColumn="0" w:lastRowFirstColumn="0" w:lastRowLastColumn="0"/>
              <w:rPr>
                <w:b w:val="0"/>
                <w:bCs w:val="0"/>
                <w:lang w:val="fr-CA"/>
              </w:rPr>
            </w:pPr>
            <w:r w:rsidRPr="00613003">
              <w:rPr>
                <w:b w:val="0"/>
                <w:bCs w:val="0"/>
                <w:lang w:val="fr-CA"/>
              </w:rPr>
              <w:t>Site web</w:t>
            </w:r>
          </w:p>
        </w:tc>
        <w:tc>
          <w:tcPr>
            <w:tcW w:w="1980" w:type="dxa"/>
            <w:tcBorders>
              <w:top w:val="single" w:sz="4" w:space="0" w:color="2387FC"/>
              <w:left w:val="single" w:sz="4" w:space="0" w:color="2387FC"/>
              <w:bottom w:val="single" w:sz="12" w:space="0" w:color="2387FC"/>
              <w:right w:val="single" w:sz="4" w:space="0" w:color="2387FC"/>
            </w:tcBorders>
          </w:tcPr>
          <w:p w14:paraId="5D8C3338" w14:textId="36B97C6E" w:rsidR="00FB1F30" w:rsidRPr="00613003" w:rsidRDefault="00FB1F30" w:rsidP="00AF0833">
            <w:pPr>
              <w:pStyle w:val="NormalIndent1"/>
              <w:ind w:left="0"/>
              <w:cnfStyle w:val="100000000000" w:firstRow="1" w:lastRow="0" w:firstColumn="0" w:lastColumn="0" w:oddVBand="0" w:evenVBand="0" w:oddHBand="0" w:evenHBand="0" w:firstRowFirstColumn="0" w:firstRowLastColumn="0" w:lastRowFirstColumn="0" w:lastRowLastColumn="0"/>
              <w:rPr>
                <w:b w:val="0"/>
                <w:bCs w:val="0"/>
                <w:lang w:val="fr-CA"/>
              </w:rPr>
            </w:pPr>
            <w:r w:rsidRPr="00613003">
              <w:rPr>
                <w:b w:val="0"/>
                <w:bCs w:val="0"/>
                <w:lang w:val="fr-CA"/>
              </w:rPr>
              <w:t>Municipalité</w:t>
            </w:r>
          </w:p>
        </w:tc>
        <w:tc>
          <w:tcPr>
            <w:tcW w:w="1710" w:type="dxa"/>
            <w:tcBorders>
              <w:top w:val="single" w:sz="4" w:space="0" w:color="2387FC"/>
              <w:left w:val="single" w:sz="4" w:space="0" w:color="2387FC"/>
              <w:bottom w:val="single" w:sz="12" w:space="0" w:color="2387FC"/>
              <w:right w:val="single" w:sz="4" w:space="0" w:color="2387FC"/>
            </w:tcBorders>
          </w:tcPr>
          <w:p w14:paraId="6695DB6F" w14:textId="6BE47707" w:rsidR="00FB1F30" w:rsidRPr="00613003" w:rsidRDefault="00FB1F30" w:rsidP="00AF0833">
            <w:pPr>
              <w:pStyle w:val="NormalIndent1"/>
              <w:ind w:left="0"/>
              <w:cnfStyle w:val="100000000000" w:firstRow="1" w:lastRow="0" w:firstColumn="0" w:lastColumn="0" w:oddVBand="0" w:evenVBand="0" w:oddHBand="0" w:evenHBand="0" w:firstRowFirstColumn="0" w:firstRowLastColumn="0" w:lastRowFirstColumn="0" w:lastRowLastColumn="0"/>
              <w:rPr>
                <w:b w:val="0"/>
                <w:bCs w:val="0"/>
                <w:lang w:val="fr-CA"/>
              </w:rPr>
            </w:pPr>
            <w:r w:rsidRPr="00613003">
              <w:rPr>
                <w:b w:val="0"/>
                <w:bCs w:val="0"/>
                <w:lang w:val="fr-CA"/>
              </w:rPr>
              <w:t>Code postal</w:t>
            </w:r>
          </w:p>
        </w:tc>
      </w:tr>
      <w:tr w:rsidR="00FB1F30" w:rsidRPr="00613003" w14:paraId="7F6DD199" w14:textId="77777777" w:rsidTr="009916EE">
        <w:tc>
          <w:tcPr>
            <w:cnfStyle w:val="001000000000" w:firstRow="0" w:lastRow="0" w:firstColumn="1" w:lastColumn="0" w:oddVBand="0" w:evenVBand="0" w:oddHBand="0" w:evenHBand="0" w:firstRowFirstColumn="0" w:firstRowLastColumn="0" w:lastRowFirstColumn="0" w:lastRowLastColumn="0"/>
            <w:tcW w:w="2970" w:type="dxa"/>
            <w:tcBorders>
              <w:top w:val="single" w:sz="12" w:space="0" w:color="2387FC"/>
              <w:left w:val="single" w:sz="4" w:space="0" w:color="2387FC"/>
              <w:bottom w:val="single" w:sz="4" w:space="0" w:color="2387FC"/>
              <w:right w:val="single" w:sz="4" w:space="0" w:color="2387FC"/>
            </w:tcBorders>
          </w:tcPr>
          <w:p w14:paraId="6CC1EB4D" w14:textId="77777777" w:rsidR="00FB1F30" w:rsidRPr="00613003" w:rsidRDefault="00FB1F30" w:rsidP="00AF0833">
            <w:pPr>
              <w:pStyle w:val="NormalIndent1"/>
              <w:ind w:left="0"/>
              <w:rPr>
                <w:lang w:val="fr-CA"/>
              </w:rPr>
            </w:pPr>
          </w:p>
        </w:tc>
        <w:tc>
          <w:tcPr>
            <w:tcW w:w="2430" w:type="dxa"/>
            <w:tcBorders>
              <w:top w:val="single" w:sz="12" w:space="0" w:color="2387FC"/>
              <w:left w:val="single" w:sz="4" w:space="0" w:color="2387FC"/>
              <w:bottom w:val="single" w:sz="4" w:space="0" w:color="2387FC"/>
              <w:right w:val="single" w:sz="4" w:space="0" w:color="2387FC"/>
            </w:tcBorders>
          </w:tcPr>
          <w:p w14:paraId="666CD9BD" w14:textId="77777777" w:rsidR="00FB1F30" w:rsidRPr="00613003" w:rsidRDefault="00FB1F30" w:rsidP="00AF0833">
            <w:pPr>
              <w:pStyle w:val="NormalIndent1"/>
              <w:ind w:left="0"/>
              <w:cnfStyle w:val="000000000000" w:firstRow="0" w:lastRow="0" w:firstColumn="0" w:lastColumn="0" w:oddVBand="0" w:evenVBand="0" w:oddHBand="0" w:evenHBand="0" w:firstRowFirstColumn="0" w:firstRowLastColumn="0" w:lastRowFirstColumn="0" w:lastRowLastColumn="0"/>
              <w:rPr>
                <w:lang w:val="fr-CA"/>
              </w:rPr>
            </w:pPr>
          </w:p>
        </w:tc>
        <w:tc>
          <w:tcPr>
            <w:tcW w:w="1980" w:type="dxa"/>
            <w:tcBorders>
              <w:top w:val="single" w:sz="12" w:space="0" w:color="2387FC"/>
              <w:left w:val="single" w:sz="4" w:space="0" w:color="2387FC"/>
              <w:bottom w:val="single" w:sz="4" w:space="0" w:color="2387FC"/>
              <w:right w:val="single" w:sz="4" w:space="0" w:color="2387FC"/>
            </w:tcBorders>
          </w:tcPr>
          <w:p w14:paraId="78EA0FBB" w14:textId="77777777" w:rsidR="00FB1F30" w:rsidRPr="00613003" w:rsidRDefault="00FB1F30" w:rsidP="00AF0833">
            <w:pPr>
              <w:pStyle w:val="NormalIndent1"/>
              <w:ind w:left="0"/>
              <w:cnfStyle w:val="000000000000" w:firstRow="0" w:lastRow="0" w:firstColumn="0" w:lastColumn="0" w:oddVBand="0" w:evenVBand="0" w:oddHBand="0" w:evenHBand="0" w:firstRowFirstColumn="0" w:firstRowLastColumn="0" w:lastRowFirstColumn="0" w:lastRowLastColumn="0"/>
              <w:rPr>
                <w:lang w:val="fr-CA"/>
              </w:rPr>
            </w:pPr>
          </w:p>
        </w:tc>
        <w:tc>
          <w:tcPr>
            <w:tcW w:w="1710" w:type="dxa"/>
            <w:tcBorders>
              <w:top w:val="single" w:sz="12" w:space="0" w:color="2387FC"/>
              <w:left w:val="single" w:sz="4" w:space="0" w:color="2387FC"/>
              <w:bottom w:val="single" w:sz="4" w:space="0" w:color="2387FC"/>
              <w:right w:val="single" w:sz="4" w:space="0" w:color="2387FC"/>
            </w:tcBorders>
          </w:tcPr>
          <w:p w14:paraId="466A849A" w14:textId="77777777" w:rsidR="00FB1F30" w:rsidRPr="00613003" w:rsidRDefault="00FB1F30" w:rsidP="00AF0833">
            <w:pPr>
              <w:pStyle w:val="NormalIndent1"/>
              <w:ind w:left="0"/>
              <w:cnfStyle w:val="000000000000" w:firstRow="0" w:lastRow="0" w:firstColumn="0" w:lastColumn="0" w:oddVBand="0" w:evenVBand="0" w:oddHBand="0" w:evenHBand="0" w:firstRowFirstColumn="0" w:firstRowLastColumn="0" w:lastRowFirstColumn="0" w:lastRowLastColumn="0"/>
              <w:rPr>
                <w:lang w:val="fr-CA"/>
              </w:rPr>
            </w:pPr>
          </w:p>
        </w:tc>
      </w:tr>
    </w:tbl>
    <w:p w14:paraId="1A0E7C63" w14:textId="06182077" w:rsidR="00FB1F30" w:rsidRPr="00613003" w:rsidRDefault="00FB1F30" w:rsidP="00C550BD">
      <w:pPr>
        <w:pStyle w:val="ListParagraph"/>
        <w:rPr>
          <w:rFonts w:eastAsia="Segoe UI"/>
          <w:color w:val="333333"/>
        </w:rPr>
      </w:pPr>
      <w:r w:rsidRPr="00613003">
        <w:rPr>
          <w:rFonts w:eastAsia="Segoe UI"/>
          <w:color w:val="333333"/>
        </w:rPr>
        <w:t xml:space="preserve">Si vous entreprenez un projet collaboratif qui profite à plusieurs groupes ou organismes, décrivez comment ce projet aura un impact direct sur eux et transformera leurs opérations. </w:t>
      </w:r>
      <w:r w:rsidRPr="00613003">
        <w:rPr>
          <w:rFonts w:eastAsia="Segoe UI"/>
          <w:b w:val="0"/>
          <w:bCs w:val="0"/>
          <w:color w:val="333333"/>
        </w:rPr>
        <w:t>(environ 100 mots)</w:t>
      </w:r>
    </w:p>
    <w:p w14:paraId="66A218D2" w14:textId="755D519C" w:rsidR="00FB1F30" w:rsidRPr="00613003" w:rsidRDefault="00FB1F30" w:rsidP="00C550BD">
      <w:pPr>
        <w:pStyle w:val="ListParagraph"/>
        <w:rPr>
          <w:rFonts w:eastAsia="Segoe UI"/>
          <w:color w:val="333333"/>
        </w:rPr>
      </w:pPr>
      <w:r w:rsidRPr="00613003">
        <w:rPr>
          <w:rFonts w:eastAsia="Segoe UI"/>
          <w:color w:val="333333"/>
        </w:rPr>
        <w:lastRenderedPageBreak/>
        <w:t xml:space="preserve">Si vous entreprenez un projet collaboratif qui profite à plusieurs groupes ou organismes, décrivez la structure de gouvernance que vous utiliserez pour le projet afin de garantir une prise de décisions et des mécanismes de communication efficaces parmi les intervenants du projet. </w:t>
      </w:r>
      <w:r w:rsidRPr="00613003">
        <w:rPr>
          <w:rFonts w:eastAsia="Segoe UI"/>
          <w:b w:val="0"/>
          <w:bCs w:val="0"/>
          <w:color w:val="333333"/>
        </w:rPr>
        <w:t>(environ 100 mots)</w:t>
      </w:r>
    </w:p>
    <w:p w14:paraId="1D3B5A97" w14:textId="13DCD61B" w:rsidR="009D2D56" w:rsidRPr="00613003" w:rsidRDefault="009D2D56" w:rsidP="00C550BD">
      <w:pPr>
        <w:pStyle w:val="ListParagraph"/>
        <w:rPr>
          <w:rFonts w:eastAsia="Segoe UI"/>
          <w:color w:val="333333"/>
        </w:rPr>
      </w:pPr>
      <w:r w:rsidRPr="00613003">
        <w:t xml:space="preserve">Si l’activité que vous proposez touche le savoir traditionnel, les langues ou la propriété intellectuelle culturelle autochtones, veuillez décrire la relation que vous entretenez avec ce contenu et la façon dont les protocoles appropriés sont ou seront observés et traités. </w:t>
      </w:r>
      <w:r w:rsidRPr="00613003">
        <w:rPr>
          <w:b w:val="0"/>
          <w:bCs w:val="0"/>
        </w:rPr>
        <w:t>(environ 100 mots)</w:t>
      </w:r>
    </w:p>
    <w:p w14:paraId="7B5ABED5" w14:textId="511D6D61" w:rsidR="009D2D56" w:rsidRPr="00613003" w:rsidRDefault="009D2D56" w:rsidP="00C550BD">
      <w:pPr>
        <w:pStyle w:val="ListParagraph"/>
      </w:pPr>
      <w:r w:rsidRPr="00613003">
        <w:t xml:space="preserve">Si vous croyez qu’un aspect essentiel à la compréhension de votre demande n’a pas été abordé, indiquez-le ici. </w:t>
      </w:r>
      <w:r w:rsidRPr="00613003">
        <w:rPr>
          <w:b w:val="0"/>
          <w:bCs w:val="0"/>
        </w:rPr>
        <w:t>(environ 250 mots)</w:t>
      </w:r>
    </w:p>
    <w:p w14:paraId="5D72E453" w14:textId="200F8512" w:rsidR="00B47645" w:rsidRPr="00066698" w:rsidRDefault="009D2D56" w:rsidP="00066698">
      <w:pPr>
        <w:pStyle w:val="NormalIndent1"/>
        <w:rPr>
          <w:lang w:val="fr-CA"/>
        </w:rPr>
      </w:pPr>
      <w:r w:rsidRPr="00613003">
        <w:rPr>
          <w:rFonts w:cstheme="minorHAnsi"/>
          <w:lang w:val="fr-CA"/>
        </w:rPr>
        <w:t>Donnez ici des renseignements qui n’ont pas été mentionnés</w:t>
      </w:r>
      <w:r w:rsidRPr="00613003">
        <w:rPr>
          <w:lang w:val="fr-CA"/>
        </w:rPr>
        <w:t xml:space="preserve"> dans les questions précédentes.</w:t>
      </w:r>
      <w:r w:rsidRPr="00FB7834">
        <w:rPr>
          <w:lang w:val="fr-CA"/>
        </w:rPr>
        <w:t xml:space="preserve"> </w:t>
      </w:r>
    </w:p>
    <w:p w14:paraId="0F8588A8" w14:textId="0C4642D8" w:rsidR="00B47645" w:rsidRPr="00613003" w:rsidRDefault="009D2D56" w:rsidP="00C550BD">
      <w:pPr>
        <w:pStyle w:val="ListParagraph"/>
      </w:pPr>
      <w:r w:rsidRPr="00613003">
        <w:t>Retombées prévues</w:t>
      </w:r>
      <w:r w:rsidR="00C60996">
        <w:t xml:space="preserve"> </w:t>
      </w:r>
      <w:r w:rsidR="00BB7EFD" w:rsidRPr="00C60996">
        <w:rPr>
          <w:color w:val="C00000"/>
          <w:sz w:val="28"/>
          <w:szCs w:val="28"/>
        </w:rPr>
        <w:t>*</w:t>
      </w:r>
    </w:p>
    <w:p w14:paraId="72A41EEF" w14:textId="77777777" w:rsidR="009D2D56" w:rsidRPr="00613003" w:rsidRDefault="009D2D56" w:rsidP="001545A0">
      <w:pPr>
        <w:pStyle w:val="NormalIndent1"/>
        <w:rPr>
          <w:rFonts w:cstheme="minorHAnsi"/>
          <w:lang w:val="fr-CA"/>
        </w:rPr>
      </w:pPr>
      <w:r w:rsidRPr="00613003">
        <w:rPr>
          <w:rFonts w:cstheme="minorHAnsi"/>
          <w:lang w:val="fr-CA"/>
        </w:rPr>
        <w:t>Votre réponse à cette question sera utilisée à des fins de recherche et de mesure. Elle ne sera pas utilisée pour évaluer votre demande.</w:t>
      </w:r>
    </w:p>
    <w:p w14:paraId="264995AF" w14:textId="7DC7B959" w:rsidR="009D2D56" w:rsidRPr="00613003" w:rsidRDefault="009D2D56" w:rsidP="001545A0">
      <w:pPr>
        <w:pStyle w:val="NormalIndent1"/>
        <w:rPr>
          <w:rFonts w:cstheme="minorHAnsi"/>
          <w:lang w:val="fr-CA"/>
        </w:rPr>
      </w:pPr>
      <w:r w:rsidRPr="00613003">
        <w:rPr>
          <w:rFonts w:cstheme="minorHAnsi"/>
          <w:lang w:val="fr-CA"/>
        </w:rPr>
        <w:t>Quelles sont les principales retombées prévues de votre projet proposé? Cocher toutes les cases pertinentes :</w:t>
      </w:r>
    </w:p>
    <w:p w14:paraId="75B7BC57" w14:textId="77777777" w:rsidR="009D2D56" w:rsidRPr="00613003" w:rsidRDefault="009D2D56" w:rsidP="00613003">
      <w:pPr>
        <w:pStyle w:val="Bullet"/>
        <w:numPr>
          <w:ilvl w:val="0"/>
          <w:numId w:val="34"/>
        </w:numPr>
        <w:rPr>
          <w:b/>
          <w:lang w:val="fr-CA"/>
        </w:rPr>
      </w:pPr>
      <w:r w:rsidRPr="00613003">
        <w:rPr>
          <w:lang w:val="fr-CA"/>
        </w:rPr>
        <w:t>Atteindre de nouveaux publics et marchés</w:t>
      </w:r>
    </w:p>
    <w:p w14:paraId="24C159A2" w14:textId="77777777" w:rsidR="009D2D56" w:rsidRPr="00613003" w:rsidRDefault="009D2D56" w:rsidP="00613003">
      <w:pPr>
        <w:pStyle w:val="Bullet"/>
        <w:numPr>
          <w:ilvl w:val="0"/>
          <w:numId w:val="34"/>
        </w:numPr>
        <w:rPr>
          <w:b/>
          <w:lang w:val="fr-CA"/>
        </w:rPr>
      </w:pPr>
      <w:r w:rsidRPr="00613003">
        <w:rPr>
          <w:lang w:val="fr-CA"/>
        </w:rPr>
        <w:t>Mobiliser le public grâce au numérique</w:t>
      </w:r>
    </w:p>
    <w:p w14:paraId="2898516D" w14:textId="77777777" w:rsidR="009D2D56" w:rsidRPr="00613003" w:rsidRDefault="009D2D56" w:rsidP="00613003">
      <w:pPr>
        <w:pStyle w:val="Bullet"/>
        <w:numPr>
          <w:ilvl w:val="0"/>
          <w:numId w:val="34"/>
        </w:numPr>
        <w:rPr>
          <w:b/>
          <w:lang w:val="fr-CA"/>
        </w:rPr>
      </w:pPr>
      <w:r w:rsidRPr="00613003">
        <w:rPr>
          <w:lang w:val="fr-CA"/>
        </w:rPr>
        <w:t>Améliorer la collecte et l’analyse des données</w:t>
      </w:r>
    </w:p>
    <w:p w14:paraId="76789790" w14:textId="77777777" w:rsidR="009D2D56" w:rsidRPr="00613003" w:rsidRDefault="009D2D56" w:rsidP="00613003">
      <w:pPr>
        <w:pStyle w:val="Bullet"/>
        <w:numPr>
          <w:ilvl w:val="0"/>
          <w:numId w:val="34"/>
        </w:numPr>
        <w:rPr>
          <w:b/>
          <w:lang w:val="fr-CA"/>
        </w:rPr>
      </w:pPr>
      <w:r w:rsidRPr="00613003">
        <w:rPr>
          <w:lang w:val="fr-CA"/>
        </w:rPr>
        <w:t>Accroître ou diversifier les revenus</w:t>
      </w:r>
    </w:p>
    <w:p w14:paraId="0B5B6EC5" w14:textId="77777777" w:rsidR="009D2D56" w:rsidRPr="00613003" w:rsidRDefault="009D2D56" w:rsidP="00613003">
      <w:pPr>
        <w:pStyle w:val="Bullet"/>
        <w:numPr>
          <w:ilvl w:val="0"/>
          <w:numId w:val="34"/>
        </w:numPr>
        <w:rPr>
          <w:b/>
          <w:lang w:val="fr-CA"/>
        </w:rPr>
      </w:pPr>
      <w:r w:rsidRPr="00613003">
        <w:rPr>
          <w:lang w:val="fr-CA"/>
        </w:rPr>
        <w:t>Améliorer l’efficacité interne</w:t>
      </w:r>
    </w:p>
    <w:p w14:paraId="4DB52DFE" w14:textId="77777777" w:rsidR="009D2D56" w:rsidRPr="00613003" w:rsidRDefault="009D2D56" w:rsidP="00613003">
      <w:pPr>
        <w:pStyle w:val="Bullet"/>
        <w:numPr>
          <w:ilvl w:val="0"/>
          <w:numId w:val="34"/>
        </w:numPr>
        <w:rPr>
          <w:b/>
          <w:lang w:val="fr-CA"/>
        </w:rPr>
      </w:pPr>
      <w:r w:rsidRPr="00613003">
        <w:rPr>
          <w:lang w:val="fr-CA"/>
        </w:rPr>
        <w:t xml:space="preserve">Accroître l’accessibilité de votre contenu numérique </w:t>
      </w:r>
    </w:p>
    <w:p w14:paraId="3AB24C7B" w14:textId="77777777" w:rsidR="009D2D56" w:rsidRPr="00613003" w:rsidRDefault="009D2D56" w:rsidP="00613003">
      <w:pPr>
        <w:pStyle w:val="Bullet"/>
        <w:numPr>
          <w:ilvl w:val="0"/>
          <w:numId w:val="34"/>
        </w:numPr>
        <w:rPr>
          <w:b/>
          <w:lang w:val="fr-CA"/>
        </w:rPr>
      </w:pPr>
      <w:r w:rsidRPr="00613003">
        <w:rPr>
          <w:lang w:val="fr-CA"/>
        </w:rPr>
        <w:t xml:space="preserve">Améliorer les compétences, les connaissances et les capacités d’innovation internes liées au numérique </w:t>
      </w:r>
    </w:p>
    <w:p w14:paraId="652CD10A" w14:textId="77777777" w:rsidR="009D2D56" w:rsidRPr="00613003" w:rsidRDefault="009D2D56" w:rsidP="00613003">
      <w:pPr>
        <w:pStyle w:val="Bullet"/>
        <w:numPr>
          <w:ilvl w:val="0"/>
          <w:numId w:val="34"/>
        </w:numPr>
        <w:rPr>
          <w:b/>
          <w:lang w:val="fr-CA"/>
        </w:rPr>
      </w:pPr>
      <w:r w:rsidRPr="00613003">
        <w:rPr>
          <w:lang w:val="fr-CA"/>
        </w:rPr>
        <w:t>Intégrer des stratégies ou des rôles numériques dans votre cadre opérationnel</w:t>
      </w:r>
    </w:p>
    <w:p w14:paraId="035C5BFB" w14:textId="77777777" w:rsidR="009D2D56" w:rsidRPr="00613003" w:rsidRDefault="009D2D56" w:rsidP="00613003">
      <w:pPr>
        <w:pStyle w:val="Bullet"/>
        <w:numPr>
          <w:ilvl w:val="0"/>
          <w:numId w:val="34"/>
        </w:numPr>
        <w:rPr>
          <w:b/>
          <w:lang w:val="fr-CA"/>
        </w:rPr>
      </w:pPr>
      <w:r w:rsidRPr="00613003">
        <w:rPr>
          <w:lang w:val="fr-CA"/>
        </w:rPr>
        <w:t>Adopter de nouvelles méthodes de travail innovantes</w:t>
      </w:r>
    </w:p>
    <w:p w14:paraId="09415C84" w14:textId="77777777" w:rsidR="009D2D56" w:rsidRPr="00613003" w:rsidRDefault="009D2D56" w:rsidP="00613003">
      <w:pPr>
        <w:pStyle w:val="Bullet"/>
        <w:numPr>
          <w:ilvl w:val="0"/>
          <w:numId w:val="34"/>
        </w:numPr>
        <w:rPr>
          <w:b/>
          <w:lang w:val="fr-CA"/>
        </w:rPr>
      </w:pPr>
      <w:r w:rsidRPr="00613003">
        <w:rPr>
          <w:lang w:val="fr-CA"/>
        </w:rPr>
        <w:t>Construire de nouveaux partenariats et réseaux</w:t>
      </w:r>
    </w:p>
    <w:p w14:paraId="2B86ED80" w14:textId="77777777" w:rsidR="009D2D56" w:rsidRPr="00613003" w:rsidRDefault="009D2D56" w:rsidP="00613003">
      <w:pPr>
        <w:pStyle w:val="Bullet"/>
        <w:numPr>
          <w:ilvl w:val="0"/>
          <w:numId w:val="34"/>
        </w:numPr>
        <w:rPr>
          <w:b/>
          <w:lang w:val="fr-CA"/>
        </w:rPr>
      </w:pPr>
      <w:r w:rsidRPr="00613003">
        <w:rPr>
          <w:lang w:val="fr-CA"/>
        </w:rPr>
        <w:t>Renforcer les capacités numériques de communautés autochtones, du Nord, marginalisées ou sous-représentées</w:t>
      </w:r>
    </w:p>
    <w:p w14:paraId="721E774D" w14:textId="3E614F61" w:rsidR="009D2D56" w:rsidRPr="0055331F" w:rsidRDefault="009D2D56" w:rsidP="00613003">
      <w:pPr>
        <w:pStyle w:val="Bullet"/>
        <w:numPr>
          <w:ilvl w:val="0"/>
          <w:numId w:val="34"/>
        </w:numPr>
        <w:rPr>
          <w:b/>
          <w:lang w:val="fr-CA"/>
        </w:rPr>
      </w:pPr>
      <w:r w:rsidRPr="00613003">
        <w:rPr>
          <w:lang w:val="fr-CA"/>
        </w:rPr>
        <w:t>Autres (décrire ci-dessous)</w:t>
      </w:r>
    </w:p>
    <w:p w14:paraId="362F1C99" w14:textId="77777777" w:rsidR="0055331F" w:rsidRPr="00613003" w:rsidRDefault="0055331F" w:rsidP="0055331F">
      <w:pPr>
        <w:pStyle w:val="Bullet"/>
        <w:numPr>
          <w:ilvl w:val="0"/>
          <w:numId w:val="0"/>
        </w:numPr>
        <w:ind w:left="738"/>
        <w:rPr>
          <w:b/>
          <w:lang w:val="fr-CA"/>
        </w:rPr>
      </w:pPr>
    </w:p>
    <w:p w14:paraId="563E879F" w14:textId="3139C8FF" w:rsidR="00B47645" w:rsidRPr="00613003" w:rsidRDefault="009D2D56" w:rsidP="00C550BD">
      <w:pPr>
        <w:pStyle w:val="ListParagraph"/>
      </w:pPr>
      <w:r w:rsidRPr="00613003">
        <w:t xml:space="preserve">Autres retombées prévues </w:t>
      </w:r>
      <w:r w:rsidRPr="00613003">
        <w:rPr>
          <w:b w:val="0"/>
          <w:bCs w:val="0"/>
        </w:rPr>
        <w:t>(environ 25 mots)</w:t>
      </w:r>
    </w:p>
    <w:p w14:paraId="312344EB" w14:textId="5E10A2CC" w:rsidR="00B47645" w:rsidRPr="00613003" w:rsidRDefault="009D2D56" w:rsidP="001545A0">
      <w:pPr>
        <w:pStyle w:val="NormalIndent1"/>
        <w:rPr>
          <w:rFonts w:cstheme="minorHAnsi"/>
          <w:lang w:val="fr-CA"/>
        </w:rPr>
      </w:pPr>
      <w:r w:rsidRPr="00613003">
        <w:rPr>
          <w:rFonts w:cstheme="minorHAnsi"/>
          <w:lang w:val="fr-CA"/>
        </w:rPr>
        <w:t>Autres retombées prévues (veuillez décrire)</w:t>
      </w:r>
    </w:p>
    <w:p w14:paraId="7CAB3409" w14:textId="2210B717" w:rsidR="00E56B0C" w:rsidRPr="00613003" w:rsidRDefault="00E56B0C" w:rsidP="001545A0">
      <w:pPr>
        <w:pStyle w:val="Heading2"/>
        <w:rPr>
          <w:lang w:val="fr-CA"/>
        </w:rPr>
      </w:pPr>
      <w:r w:rsidRPr="00613003">
        <w:rPr>
          <w:lang w:val="fr-CA"/>
        </w:rPr>
        <w:t xml:space="preserve">BUDGET </w:t>
      </w:r>
    </w:p>
    <w:p w14:paraId="11D2418C" w14:textId="6DF9920E" w:rsidR="009D2D56" w:rsidRPr="00613003" w:rsidRDefault="009D2D56" w:rsidP="00C550BD">
      <w:pPr>
        <w:pStyle w:val="ListParagraph"/>
      </w:pPr>
      <w:r w:rsidRPr="00613003">
        <w:t xml:space="preserve">Complétez le </w:t>
      </w:r>
      <w:r w:rsidRPr="00613003">
        <w:rPr>
          <w:rFonts w:eastAsia="Times New Roman"/>
          <w:color w:val="000000" w:themeColor="text1"/>
        </w:rPr>
        <w:t>document</w:t>
      </w:r>
      <w:r w:rsidRPr="00613003">
        <w:t xml:space="preserve"> Budget.</w:t>
      </w:r>
      <w:r w:rsidR="00C60996">
        <w:t xml:space="preserve"> </w:t>
      </w:r>
      <w:r w:rsidR="00BB7EFD" w:rsidRPr="00C60996">
        <w:rPr>
          <w:color w:val="C00000"/>
          <w:sz w:val="28"/>
          <w:szCs w:val="28"/>
        </w:rPr>
        <w:t>*</w:t>
      </w:r>
      <w:r w:rsidRPr="00C60996">
        <w:rPr>
          <w:noProof/>
          <w:sz w:val="28"/>
          <w:szCs w:val="28"/>
          <w:lang w:eastAsia="en-US"/>
        </w:rPr>
        <w:t xml:space="preserve"> </w:t>
      </w:r>
      <w:bookmarkStart w:id="12" w:name="_Hlk57018378"/>
    </w:p>
    <w:p w14:paraId="43883AA9" w14:textId="2F2772A0" w:rsidR="006C45B4" w:rsidRPr="00613003" w:rsidRDefault="009D2D56" w:rsidP="00C550BD">
      <w:pPr>
        <w:pStyle w:val="ListParagraph"/>
      </w:pPr>
      <w:r w:rsidRPr="00613003">
        <w:rPr>
          <w:rFonts w:eastAsia="Times New Roman"/>
          <w:color w:val="000000" w:themeColor="text1"/>
        </w:rPr>
        <w:t>Montant</w:t>
      </w:r>
      <w:r w:rsidRPr="00613003">
        <w:t xml:space="preserve"> demandé </w:t>
      </w:r>
      <w:r w:rsidR="00BB7EFD" w:rsidRPr="00C60996">
        <w:rPr>
          <w:color w:val="C00000"/>
          <w:sz w:val="28"/>
          <w:szCs w:val="28"/>
        </w:rPr>
        <w:t>*</w:t>
      </w:r>
    </w:p>
    <w:p w14:paraId="122085D7" w14:textId="78DA085B" w:rsidR="00613003" w:rsidRPr="00613003" w:rsidRDefault="00613003" w:rsidP="00613003">
      <w:pPr>
        <w:pStyle w:val="Bullet"/>
        <w:rPr>
          <w:lang w:val="fr-CA"/>
        </w:rPr>
      </w:pPr>
      <w:r w:rsidRPr="00613003">
        <w:rPr>
          <w:lang w:val="fr-CA"/>
        </w:rPr>
        <w:t>Jusqu’à 50 000 $ pour les demandes qui profitent à un seul groupe ou organisme</w:t>
      </w:r>
    </w:p>
    <w:p w14:paraId="64DB3BF8" w14:textId="387938D5" w:rsidR="00613003" w:rsidRPr="00613003" w:rsidRDefault="00613003" w:rsidP="00613003">
      <w:pPr>
        <w:pStyle w:val="Bullet-space"/>
        <w:rPr>
          <w:lang w:val="fr-CA"/>
        </w:rPr>
      </w:pPr>
      <w:r w:rsidRPr="00613003">
        <w:rPr>
          <w:lang w:val="fr-CA"/>
        </w:rPr>
        <w:t>Jusqu’à 100 000 $ pour les projets collaboratifs qui profitent à plusieurs groupes ou organismes</w:t>
      </w:r>
    </w:p>
    <w:p w14:paraId="6F43CA7A" w14:textId="1D551A36" w:rsidR="001545A0" w:rsidRPr="00613003" w:rsidRDefault="001545A0" w:rsidP="00613003">
      <w:pPr>
        <w:pStyle w:val="NormalIndent1"/>
        <w:rPr>
          <w:rFonts w:cstheme="minorHAnsi"/>
          <w:lang w:val="fr-CA"/>
        </w:rPr>
      </w:pPr>
      <w:r w:rsidRPr="00613003">
        <w:rPr>
          <w:rFonts w:cstheme="minorHAnsi"/>
          <w:lang w:val="fr-CA"/>
        </w:rPr>
        <w:lastRenderedPageBreak/>
        <w:t>Ce montant doit correspondre au montant demandé dans votre budget complété. Si votre demande est retenue, il se peut que vous ne receviez pas la totalité du montant demandé. N’inscrivez pas de dépenses non admissibles dans le cadre de cette initiative.</w:t>
      </w:r>
    </w:p>
    <w:p w14:paraId="765F3426" w14:textId="1D861880" w:rsidR="004A0380" w:rsidRPr="00613003" w:rsidRDefault="00462AD6" w:rsidP="001545A0">
      <w:pPr>
        <w:pStyle w:val="NormalIndent1"/>
        <w:rPr>
          <w:rFonts w:cstheme="minorHAnsi"/>
          <w:lang w:val="fr-CA"/>
        </w:rPr>
      </w:pPr>
      <w:r w:rsidRPr="00613003">
        <w:rPr>
          <w:rFonts w:cstheme="minorHAnsi"/>
          <w:b/>
          <w:bCs/>
          <w:lang w:val="fr-CA"/>
        </w:rPr>
        <w:t>$</w:t>
      </w:r>
      <w:r w:rsidRPr="00613003">
        <w:rPr>
          <w:rFonts w:cstheme="minorHAnsi"/>
          <w:lang w:val="fr-CA"/>
        </w:rPr>
        <w:t> </w:t>
      </w:r>
      <w:bookmarkEnd w:id="12"/>
    </w:p>
    <w:p w14:paraId="09A618FD" w14:textId="1134D44E" w:rsidR="00613003" w:rsidRPr="00613003" w:rsidRDefault="00613003" w:rsidP="00613003">
      <w:pPr>
        <w:pStyle w:val="Heading2"/>
        <w:rPr>
          <w:lang w:val="fr-CA"/>
        </w:rPr>
      </w:pPr>
      <w:r w:rsidRPr="00613003">
        <w:rPr>
          <w:lang w:val="fr-CA"/>
        </w:rPr>
        <w:t>DOCUMENT REQUIS</w:t>
      </w:r>
    </w:p>
    <w:p w14:paraId="533B7563" w14:textId="77777777" w:rsidR="00613003" w:rsidRPr="00613003" w:rsidRDefault="00613003" w:rsidP="00613003">
      <w:pPr>
        <w:pStyle w:val="ListParagraph"/>
      </w:pPr>
      <w:r w:rsidRPr="00613003">
        <w:t xml:space="preserve">Les candidats doivent soumettre : </w:t>
      </w:r>
    </w:p>
    <w:p w14:paraId="2B133F6B" w14:textId="77777777" w:rsidR="00613003" w:rsidRPr="00613003" w:rsidRDefault="00613003" w:rsidP="00613003">
      <w:pPr>
        <w:pStyle w:val="Bullet"/>
        <w:rPr>
          <w:lang w:val="fr-CA"/>
        </w:rPr>
      </w:pPr>
      <w:r w:rsidRPr="00613003">
        <w:rPr>
          <w:lang w:val="fr-CA"/>
        </w:rPr>
        <w:t xml:space="preserve">une copie de l'évaluation, de l'examen ou du plan numérique qui fait état des recommandations qui seront mises en œuvre dans le cadre du projet;  </w:t>
      </w:r>
    </w:p>
    <w:p w14:paraId="32C181F6" w14:textId="29D03C31" w:rsidR="00613003" w:rsidRPr="00613003" w:rsidRDefault="00613003" w:rsidP="00613003">
      <w:pPr>
        <w:pStyle w:val="Bullet"/>
        <w:rPr>
          <w:lang w:val="fr-CA"/>
        </w:rPr>
      </w:pPr>
      <w:r w:rsidRPr="00613003">
        <w:rPr>
          <w:lang w:val="fr-CA"/>
        </w:rPr>
        <w:t xml:space="preserve">des lettres confirmant l'engagement des partenaires. </w:t>
      </w:r>
    </w:p>
    <w:sectPr w:rsidR="00613003" w:rsidRPr="00613003" w:rsidSect="0055331F">
      <w:headerReference w:type="even" r:id="rId19"/>
      <w:headerReference w:type="default" r:id="rId20"/>
      <w:headerReference w:type="first" r:id="rId21"/>
      <w:footerReference w:type="first" r:id="rId22"/>
      <w:pgSz w:w="12240" w:h="15840"/>
      <w:pgMar w:top="1170" w:right="1440" w:bottom="27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28B3" w14:textId="77777777" w:rsidR="00A63C72" w:rsidRDefault="00A63C72" w:rsidP="00EF5315">
      <w:r>
        <w:separator/>
      </w:r>
    </w:p>
  </w:endnote>
  <w:endnote w:type="continuationSeparator" w:id="0">
    <w:p w14:paraId="44672C18" w14:textId="77777777" w:rsidR="00A63C72" w:rsidRDefault="00A63C72" w:rsidP="00EF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8643" w14:textId="71758A9A" w:rsidR="00411974" w:rsidRPr="00CA476E" w:rsidRDefault="00CA476E" w:rsidP="00972EC9">
    <w:pPr>
      <w:pStyle w:val="Footer"/>
      <w:rPr>
        <w:lang w:val="en-US"/>
      </w:rPr>
    </w:pPr>
    <w:r>
      <w:rPr>
        <w:lang w:val="en-US"/>
      </w:rPr>
      <w:t xml:space="preserve">FR7014 </w:t>
    </w:r>
    <w:r w:rsidR="00972EC9">
      <w:rPr>
        <w:lang w:val="en-US"/>
      </w:rPr>
      <w:t>12-</w:t>
    </w:r>
    <w:r>
      <w:rPr>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2348" w14:textId="77777777" w:rsidR="00A63C72" w:rsidRDefault="00A63C72" w:rsidP="00EF5315">
      <w:r>
        <w:separator/>
      </w:r>
    </w:p>
  </w:footnote>
  <w:footnote w:type="continuationSeparator" w:id="0">
    <w:p w14:paraId="11E29A20" w14:textId="77777777" w:rsidR="00A63C72" w:rsidRDefault="00A63C72" w:rsidP="00EF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D46" w14:textId="77777777" w:rsidR="00F90DF1" w:rsidRDefault="0089399C" w:rsidP="00EF5315">
    <w:pPr>
      <w:pStyle w:val="Header"/>
    </w:pPr>
    <w:r>
      <w:rPr>
        <w:noProof/>
      </w:rPr>
      <w:pict w14:anchorId="3CB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07579" o:spid="_x0000_s2051" type="#_x0000_t136" alt="" style="position:absolute;margin-left:0;margin-top:0;width:439.9pt;height:219.95pt;rotation:315;z-index:-251654144;mso-wrap-edited:f;mso-position-horizontal:center;mso-position-horizontal-relative:margin;mso-position-vertical:center;mso-position-vertical-relative:margin" o:allowincell="f" fillcolor="#d8d8d8 [2732]" stroked="f">
          <v:fill opacity=".5"/>
          <v:textpath style="font-family:&quot;Calibri&quot;;font-size:1pt" string="Aperç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5F8" w14:textId="77777777" w:rsidR="00F90DF1" w:rsidRDefault="0089399C" w:rsidP="00EF5315">
    <w:pPr>
      <w:pStyle w:val="Header"/>
    </w:pPr>
    <w:r>
      <w:rPr>
        <w:noProof/>
      </w:rPr>
      <w:pict w14:anchorId="28F4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07580" o:spid="_x0000_s2050" type="#_x0000_t136" alt="" style="position:absolute;margin-left:0;margin-top:0;width:439.9pt;height:219.95pt;rotation:315;z-index:-251652096;mso-wrap-edited:f;mso-position-horizontal:center;mso-position-horizontal-relative:margin;mso-position-vertical:center;mso-position-vertical-relative:margin" o:allowincell="f" fillcolor="#d8d8d8 [2732]" stroked="f">
          <v:fill opacity=".5"/>
          <v:textpath style="font-family:&quot;Calibri&quot;;font-size:1pt" string="Aperç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E747" w14:textId="77777777" w:rsidR="001D7887" w:rsidRPr="00C45E4D" w:rsidRDefault="0089399C" w:rsidP="001D7887">
    <w:pPr>
      <w:tabs>
        <w:tab w:val="center" w:pos="4680"/>
        <w:tab w:val="right" w:pos="9360"/>
      </w:tabs>
      <w:spacing w:after="0"/>
      <w:jc w:val="right"/>
      <w:rPr>
        <w:b/>
        <w:lang w:val="fr-CA"/>
      </w:rPr>
    </w:pPr>
    <w:r>
      <w:rPr>
        <w:noProof/>
      </w:rPr>
      <w:pict w14:anchorId="104F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07578" o:spid="_x0000_s2049" type="#_x0000_t136" alt="" style="position:absolute;left:0;text-align:left;margin-left:0;margin-top:0;width:439.9pt;height:219.95pt;rotation:315;z-index:-251656192;mso-wrap-edited:f;mso-position-horizontal:center;mso-position-horizontal-relative:margin;mso-position-vertical:center;mso-position-vertical-relative:margin" o:allowincell="f" fillcolor="#d8d8d8 [2732]" stroked="f">
          <v:fill opacity=".5"/>
          <v:textpath style="font-family:&quot;Calibri&quot;;font-size:1pt" string="Aperçu"/>
          <w10:wrap anchorx="margin" anchory="margin"/>
        </v:shape>
      </w:pict>
    </w:r>
    <w:r w:rsidR="002B7C0A">
      <w:rPr>
        <w:rFonts w:eastAsia="Calibri" w:cs="Arial"/>
        <w:noProof/>
        <w:color w:val="0070C0"/>
        <w:sz w:val="48"/>
        <w:szCs w:val="48"/>
        <w:lang w:eastAsia="en-US"/>
      </w:rPr>
      <w:drawing>
        <wp:anchor distT="0" distB="0" distL="114300" distR="114300" simplePos="0" relativeHeight="251658240" behindDoc="0" locked="0" layoutInCell="1" allowOverlap="1" wp14:anchorId="651B8798" wp14:editId="21B593EA">
          <wp:simplePos x="0" y="0"/>
          <wp:positionH relativeFrom="column">
            <wp:posOffset>-170815</wp:posOffset>
          </wp:positionH>
          <wp:positionV relativeFrom="paragraph">
            <wp:posOffset>-106680</wp:posOffset>
          </wp:positionV>
          <wp:extent cx="2999105" cy="548640"/>
          <wp:effectExtent l="0" t="0" r="0" b="3810"/>
          <wp:wrapSquare wrapText="bothSides"/>
          <wp:docPr id="107" name="Picture 107"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105" cy="548640"/>
                  </a:xfrm>
                  <a:prstGeom prst="rect">
                    <a:avLst/>
                  </a:prstGeom>
                </pic:spPr>
              </pic:pic>
            </a:graphicData>
          </a:graphic>
          <wp14:sizeRelH relativeFrom="page">
            <wp14:pctWidth>0</wp14:pctWidth>
          </wp14:sizeRelH>
          <wp14:sizeRelV relativeFrom="page">
            <wp14:pctHeight>0</wp14:pctHeight>
          </wp14:sizeRelV>
        </wp:anchor>
      </w:drawing>
    </w:r>
    <w:r w:rsidR="00553A63" w:rsidRPr="00FB7834">
      <w:rPr>
        <w:color w:val="FF0000"/>
        <w:lang w:val="fr-CA"/>
      </w:rPr>
      <w:t xml:space="preserve"> </w:t>
    </w:r>
    <w:r w:rsidR="001D7887" w:rsidRPr="00AD0B4F">
      <w:rPr>
        <w:b/>
        <w:color w:val="C00000"/>
        <w:lang w:val="fr-CA"/>
      </w:rPr>
      <w:t xml:space="preserve">APERÇU : </w:t>
    </w:r>
    <w:r w:rsidR="001D7887" w:rsidRPr="00C45E4D">
      <w:rPr>
        <w:b/>
        <w:lang w:val="fr-CA"/>
      </w:rPr>
      <w:t>Lignes directrices</w:t>
    </w:r>
  </w:p>
  <w:p w14:paraId="0BA16FC6" w14:textId="3D84E973" w:rsidR="00553A63" w:rsidRPr="001D7887" w:rsidRDefault="001D7887" w:rsidP="001D7887">
    <w:pPr>
      <w:tabs>
        <w:tab w:val="center" w:pos="4680"/>
        <w:tab w:val="right" w:pos="9360"/>
      </w:tabs>
      <w:spacing w:after="0"/>
      <w:jc w:val="right"/>
      <w:rPr>
        <w:b/>
        <w:lang w:val="fr-CA"/>
      </w:rPr>
    </w:pPr>
    <w:r w:rsidRPr="002A1E10">
      <w:rPr>
        <w:b/>
        <w:lang w:val="fr-CA"/>
      </w:rPr>
      <w:t>et Formulaire de demande</w:t>
    </w:r>
  </w:p>
  <w:p w14:paraId="4B49AFDC" w14:textId="77777777" w:rsidR="002B7C0A" w:rsidRPr="00FB7834" w:rsidRDefault="002B7C0A" w:rsidP="00EF5315">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FF6"/>
    <w:multiLevelType w:val="hybridMultilevel"/>
    <w:tmpl w:val="CE3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64D"/>
    <w:multiLevelType w:val="hybridMultilevel"/>
    <w:tmpl w:val="40FEE096"/>
    <w:lvl w:ilvl="0" w:tplc="83FAB3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CD2"/>
    <w:multiLevelType w:val="hybridMultilevel"/>
    <w:tmpl w:val="8B06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3F2D"/>
    <w:multiLevelType w:val="hybridMultilevel"/>
    <w:tmpl w:val="C9382090"/>
    <w:lvl w:ilvl="0" w:tplc="2138CAEC">
      <w:start w:val="1"/>
      <w:numFmt w:val="bullet"/>
      <w:lvlText w:val="o"/>
      <w:lvlJc w:val="left"/>
      <w:pPr>
        <w:ind w:left="738" w:hanging="360"/>
      </w:pPr>
      <w:rPr>
        <w:rFonts w:ascii="Wingdings" w:hAnsi="Wingdings"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4" w15:restartNumberingAfterBreak="0">
    <w:nsid w:val="11157DDE"/>
    <w:multiLevelType w:val="hybridMultilevel"/>
    <w:tmpl w:val="1964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1D70"/>
    <w:multiLevelType w:val="hybridMultilevel"/>
    <w:tmpl w:val="A08EF7DA"/>
    <w:lvl w:ilvl="0" w:tplc="0409000F">
      <w:start w:val="1"/>
      <w:numFmt w:val="decimal"/>
      <w:lvlText w:val="%1."/>
      <w:lvlJc w:val="left"/>
      <w:pPr>
        <w:ind w:left="907" w:hanging="360"/>
      </w:pPr>
      <w:rPr>
        <w:b/>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19A634C4"/>
    <w:multiLevelType w:val="multilevel"/>
    <w:tmpl w:val="1FA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06C60"/>
    <w:multiLevelType w:val="hybridMultilevel"/>
    <w:tmpl w:val="B0EC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76902"/>
    <w:multiLevelType w:val="hybridMultilevel"/>
    <w:tmpl w:val="99B65D4A"/>
    <w:lvl w:ilvl="0" w:tplc="E25C60EC">
      <w:start w:val="1"/>
      <w:numFmt w:val="bullet"/>
      <w:lvlText w:val=""/>
      <w:lvlJc w:val="left"/>
      <w:pPr>
        <w:ind w:left="720" w:hanging="360"/>
      </w:pPr>
      <w:rPr>
        <w:rFonts w:ascii="Symbol" w:hAnsi="Symbol" w:hint="default"/>
      </w:rPr>
    </w:lvl>
    <w:lvl w:ilvl="1" w:tplc="AC3E4744">
      <w:start w:val="1"/>
      <w:numFmt w:val="bullet"/>
      <w:lvlText w:val="o"/>
      <w:lvlJc w:val="left"/>
      <w:pPr>
        <w:ind w:left="1440" w:hanging="360"/>
      </w:pPr>
      <w:rPr>
        <w:rFonts w:ascii="Courier New" w:hAnsi="Courier New" w:cs="Courier New" w:hint="default"/>
      </w:rPr>
    </w:lvl>
    <w:lvl w:ilvl="2" w:tplc="9182A556" w:tentative="1">
      <w:start w:val="1"/>
      <w:numFmt w:val="bullet"/>
      <w:lvlText w:val=""/>
      <w:lvlJc w:val="left"/>
      <w:pPr>
        <w:ind w:left="2160" w:hanging="360"/>
      </w:pPr>
      <w:rPr>
        <w:rFonts w:ascii="Wingdings" w:hAnsi="Wingdings" w:hint="default"/>
      </w:rPr>
    </w:lvl>
    <w:lvl w:ilvl="3" w:tplc="6FD2585A" w:tentative="1">
      <w:start w:val="1"/>
      <w:numFmt w:val="bullet"/>
      <w:lvlText w:val=""/>
      <w:lvlJc w:val="left"/>
      <w:pPr>
        <w:ind w:left="2880" w:hanging="360"/>
      </w:pPr>
      <w:rPr>
        <w:rFonts w:ascii="Symbol" w:hAnsi="Symbol" w:hint="default"/>
      </w:rPr>
    </w:lvl>
    <w:lvl w:ilvl="4" w:tplc="071E6E94" w:tentative="1">
      <w:start w:val="1"/>
      <w:numFmt w:val="bullet"/>
      <w:lvlText w:val="o"/>
      <w:lvlJc w:val="left"/>
      <w:pPr>
        <w:ind w:left="3600" w:hanging="360"/>
      </w:pPr>
      <w:rPr>
        <w:rFonts w:ascii="Courier New" w:hAnsi="Courier New" w:cs="Courier New" w:hint="default"/>
      </w:rPr>
    </w:lvl>
    <w:lvl w:ilvl="5" w:tplc="91BE9D16" w:tentative="1">
      <w:start w:val="1"/>
      <w:numFmt w:val="bullet"/>
      <w:lvlText w:val=""/>
      <w:lvlJc w:val="left"/>
      <w:pPr>
        <w:ind w:left="4320" w:hanging="360"/>
      </w:pPr>
      <w:rPr>
        <w:rFonts w:ascii="Wingdings" w:hAnsi="Wingdings" w:hint="default"/>
      </w:rPr>
    </w:lvl>
    <w:lvl w:ilvl="6" w:tplc="CAFE008C" w:tentative="1">
      <w:start w:val="1"/>
      <w:numFmt w:val="bullet"/>
      <w:lvlText w:val=""/>
      <w:lvlJc w:val="left"/>
      <w:pPr>
        <w:ind w:left="5040" w:hanging="360"/>
      </w:pPr>
      <w:rPr>
        <w:rFonts w:ascii="Symbol" w:hAnsi="Symbol" w:hint="default"/>
      </w:rPr>
    </w:lvl>
    <w:lvl w:ilvl="7" w:tplc="548849E2" w:tentative="1">
      <w:start w:val="1"/>
      <w:numFmt w:val="bullet"/>
      <w:lvlText w:val="o"/>
      <w:lvlJc w:val="left"/>
      <w:pPr>
        <w:ind w:left="5760" w:hanging="360"/>
      </w:pPr>
      <w:rPr>
        <w:rFonts w:ascii="Courier New" w:hAnsi="Courier New" w:cs="Courier New" w:hint="default"/>
      </w:rPr>
    </w:lvl>
    <w:lvl w:ilvl="8" w:tplc="C838A0AA" w:tentative="1">
      <w:start w:val="1"/>
      <w:numFmt w:val="bullet"/>
      <w:lvlText w:val=""/>
      <w:lvlJc w:val="left"/>
      <w:pPr>
        <w:ind w:left="6480" w:hanging="360"/>
      </w:pPr>
      <w:rPr>
        <w:rFonts w:ascii="Wingdings" w:hAnsi="Wingdings" w:hint="default"/>
      </w:rPr>
    </w:lvl>
  </w:abstractNum>
  <w:abstractNum w:abstractNumId="9" w15:restartNumberingAfterBreak="0">
    <w:nsid w:val="24F208E3"/>
    <w:multiLevelType w:val="multilevel"/>
    <w:tmpl w:val="448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73463"/>
    <w:multiLevelType w:val="hybridMultilevel"/>
    <w:tmpl w:val="ECDA0FB2"/>
    <w:lvl w:ilvl="0" w:tplc="02DE7D08">
      <w:start w:val="1"/>
      <w:numFmt w:val="bullet"/>
      <w:lvlText w:val=""/>
      <w:lvlJc w:val="left"/>
      <w:pPr>
        <w:ind w:left="720" w:hanging="360"/>
      </w:pPr>
      <w:rPr>
        <w:rFonts w:ascii="Symbol" w:hAnsi="Symbol" w:hint="default"/>
        <w:strike w:val="0"/>
      </w:rPr>
    </w:lvl>
    <w:lvl w:ilvl="1" w:tplc="1B389430" w:tentative="1">
      <w:start w:val="1"/>
      <w:numFmt w:val="bullet"/>
      <w:lvlText w:val="o"/>
      <w:lvlJc w:val="left"/>
      <w:pPr>
        <w:ind w:left="1440" w:hanging="360"/>
      </w:pPr>
      <w:rPr>
        <w:rFonts w:ascii="Courier New" w:hAnsi="Courier New" w:cs="Courier New" w:hint="default"/>
      </w:rPr>
    </w:lvl>
    <w:lvl w:ilvl="2" w:tplc="A01017AE" w:tentative="1">
      <w:start w:val="1"/>
      <w:numFmt w:val="bullet"/>
      <w:lvlText w:val=""/>
      <w:lvlJc w:val="left"/>
      <w:pPr>
        <w:ind w:left="2160" w:hanging="360"/>
      </w:pPr>
      <w:rPr>
        <w:rFonts w:ascii="Wingdings" w:hAnsi="Wingdings" w:hint="default"/>
      </w:rPr>
    </w:lvl>
    <w:lvl w:ilvl="3" w:tplc="D0AE2218" w:tentative="1">
      <w:start w:val="1"/>
      <w:numFmt w:val="bullet"/>
      <w:lvlText w:val=""/>
      <w:lvlJc w:val="left"/>
      <w:pPr>
        <w:ind w:left="2880" w:hanging="360"/>
      </w:pPr>
      <w:rPr>
        <w:rFonts w:ascii="Symbol" w:hAnsi="Symbol" w:hint="default"/>
      </w:rPr>
    </w:lvl>
    <w:lvl w:ilvl="4" w:tplc="793A2D3C" w:tentative="1">
      <w:start w:val="1"/>
      <w:numFmt w:val="bullet"/>
      <w:lvlText w:val="o"/>
      <w:lvlJc w:val="left"/>
      <w:pPr>
        <w:ind w:left="3600" w:hanging="360"/>
      </w:pPr>
      <w:rPr>
        <w:rFonts w:ascii="Courier New" w:hAnsi="Courier New" w:cs="Courier New" w:hint="default"/>
      </w:rPr>
    </w:lvl>
    <w:lvl w:ilvl="5" w:tplc="BA94451A" w:tentative="1">
      <w:start w:val="1"/>
      <w:numFmt w:val="bullet"/>
      <w:lvlText w:val=""/>
      <w:lvlJc w:val="left"/>
      <w:pPr>
        <w:ind w:left="4320" w:hanging="360"/>
      </w:pPr>
      <w:rPr>
        <w:rFonts w:ascii="Wingdings" w:hAnsi="Wingdings" w:hint="default"/>
      </w:rPr>
    </w:lvl>
    <w:lvl w:ilvl="6" w:tplc="4DFAEE20" w:tentative="1">
      <w:start w:val="1"/>
      <w:numFmt w:val="bullet"/>
      <w:lvlText w:val=""/>
      <w:lvlJc w:val="left"/>
      <w:pPr>
        <w:ind w:left="5040" w:hanging="360"/>
      </w:pPr>
      <w:rPr>
        <w:rFonts w:ascii="Symbol" w:hAnsi="Symbol" w:hint="default"/>
      </w:rPr>
    </w:lvl>
    <w:lvl w:ilvl="7" w:tplc="FA7C2EBA" w:tentative="1">
      <w:start w:val="1"/>
      <w:numFmt w:val="bullet"/>
      <w:lvlText w:val="o"/>
      <w:lvlJc w:val="left"/>
      <w:pPr>
        <w:ind w:left="5760" w:hanging="360"/>
      </w:pPr>
      <w:rPr>
        <w:rFonts w:ascii="Courier New" w:hAnsi="Courier New" w:cs="Courier New" w:hint="default"/>
      </w:rPr>
    </w:lvl>
    <w:lvl w:ilvl="8" w:tplc="E6E0B98A" w:tentative="1">
      <w:start w:val="1"/>
      <w:numFmt w:val="bullet"/>
      <w:lvlText w:val=""/>
      <w:lvlJc w:val="left"/>
      <w:pPr>
        <w:ind w:left="6480" w:hanging="360"/>
      </w:pPr>
      <w:rPr>
        <w:rFonts w:ascii="Wingdings" w:hAnsi="Wingdings" w:hint="default"/>
      </w:rPr>
    </w:lvl>
  </w:abstractNum>
  <w:abstractNum w:abstractNumId="11" w15:restartNumberingAfterBreak="0">
    <w:nsid w:val="2A217B5D"/>
    <w:multiLevelType w:val="hybridMultilevel"/>
    <w:tmpl w:val="C9262BE6"/>
    <w:lvl w:ilvl="0" w:tplc="2138CAEC">
      <w:start w:val="1"/>
      <w:numFmt w:val="bullet"/>
      <w:lvlText w:val="o"/>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2007C"/>
    <w:multiLevelType w:val="multilevel"/>
    <w:tmpl w:val="A6A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65F24"/>
    <w:multiLevelType w:val="hybridMultilevel"/>
    <w:tmpl w:val="7292A99C"/>
    <w:lvl w:ilvl="0" w:tplc="D382CD1C">
      <w:start w:val="1"/>
      <w:numFmt w:val="bullet"/>
      <w:lvlText w:val=""/>
      <w:lvlJc w:val="left"/>
      <w:pPr>
        <w:ind w:left="720" w:hanging="360"/>
      </w:pPr>
      <w:rPr>
        <w:rFonts w:ascii="Symbol" w:hAnsi="Symbol" w:hint="default"/>
      </w:rPr>
    </w:lvl>
    <w:lvl w:ilvl="1" w:tplc="41ACAE04" w:tentative="1">
      <w:start w:val="1"/>
      <w:numFmt w:val="bullet"/>
      <w:lvlText w:val="o"/>
      <w:lvlJc w:val="left"/>
      <w:pPr>
        <w:ind w:left="1440" w:hanging="360"/>
      </w:pPr>
      <w:rPr>
        <w:rFonts w:ascii="Courier New" w:hAnsi="Courier New" w:cs="Courier New" w:hint="default"/>
      </w:rPr>
    </w:lvl>
    <w:lvl w:ilvl="2" w:tplc="3CF2770A" w:tentative="1">
      <w:start w:val="1"/>
      <w:numFmt w:val="bullet"/>
      <w:lvlText w:val=""/>
      <w:lvlJc w:val="left"/>
      <w:pPr>
        <w:ind w:left="2160" w:hanging="360"/>
      </w:pPr>
      <w:rPr>
        <w:rFonts w:ascii="Wingdings" w:hAnsi="Wingdings" w:hint="default"/>
      </w:rPr>
    </w:lvl>
    <w:lvl w:ilvl="3" w:tplc="1D187DBE" w:tentative="1">
      <w:start w:val="1"/>
      <w:numFmt w:val="bullet"/>
      <w:lvlText w:val=""/>
      <w:lvlJc w:val="left"/>
      <w:pPr>
        <w:ind w:left="2880" w:hanging="360"/>
      </w:pPr>
      <w:rPr>
        <w:rFonts w:ascii="Symbol" w:hAnsi="Symbol" w:hint="default"/>
      </w:rPr>
    </w:lvl>
    <w:lvl w:ilvl="4" w:tplc="4C8C02D6" w:tentative="1">
      <w:start w:val="1"/>
      <w:numFmt w:val="bullet"/>
      <w:lvlText w:val="o"/>
      <w:lvlJc w:val="left"/>
      <w:pPr>
        <w:ind w:left="3600" w:hanging="360"/>
      </w:pPr>
      <w:rPr>
        <w:rFonts w:ascii="Courier New" w:hAnsi="Courier New" w:cs="Courier New" w:hint="default"/>
      </w:rPr>
    </w:lvl>
    <w:lvl w:ilvl="5" w:tplc="42D8C344" w:tentative="1">
      <w:start w:val="1"/>
      <w:numFmt w:val="bullet"/>
      <w:lvlText w:val=""/>
      <w:lvlJc w:val="left"/>
      <w:pPr>
        <w:ind w:left="4320" w:hanging="360"/>
      </w:pPr>
      <w:rPr>
        <w:rFonts w:ascii="Wingdings" w:hAnsi="Wingdings" w:hint="default"/>
      </w:rPr>
    </w:lvl>
    <w:lvl w:ilvl="6" w:tplc="78FAA3E8" w:tentative="1">
      <w:start w:val="1"/>
      <w:numFmt w:val="bullet"/>
      <w:lvlText w:val=""/>
      <w:lvlJc w:val="left"/>
      <w:pPr>
        <w:ind w:left="5040" w:hanging="360"/>
      </w:pPr>
      <w:rPr>
        <w:rFonts w:ascii="Symbol" w:hAnsi="Symbol" w:hint="default"/>
      </w:rPr>
    </w:lvl>
    <w:lvl w:ilvl="7" w:tplc="A2869B0A" w:tentative="1">
      <w:start w:val="1"/>
      <w:numFmt w:val="bullet"/>
      <w:lvlText w:val="o"/>
      <w:lvlJc w:val="left"/>
      <w:pPr>
        <w:ind w:left="5760" w:hanging="360"/>
      </w:pPr>
      <w:rPr>
        <w:rFonts w:ascii="Courier New" w:hAnsi="Courier New" w:cs="Courier New" w:hint="default"/>
      </w:rPr>
    </w:lvl>
    <w:lvl w:ilvl="8" w:tplc="6B68E742" w:tentative="1">
      <w:start w:val="1"/>
      <w:numFmt w:val="bullet"/>
      <w:lvlText w:val=""/>
      <w:lvlJc w:val="left"/>
      <w:pPr>
        <w:ind w:left="6480" w:hanging="360"/>
      </w:pPr>
      <w:rPr>
        <w:rFonts w:ascii="Wingdings" w:hAnsi="Wingdings" w:hint="default"/>
      </w:rPr>
    </w:lvl>
  </w:abstractNum>
  <w:abstractNum w:abstractNumId="14" w15:restartNumberingAfterBreak="0">
    <w:nsid w:val="2FE5262B"/>
    <w:multiLevelType w:val="multilevel"/>
    <w:tmpl w:val="D82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062E3"/>
    <w:multiLevelType w:val="hybridMultilevel"/>
    <w:tmpl w:val="B178F7D0"/>
    <w:lvl w:ilvl="0" w:tplc="18167BD8">
      <w:start w:val="1"/>
      <w:numFmt w:val="bullet"/>
      <w:lvlText w:val=""/>
      <w:lvlJc w:val="left"/>
      <w:pPr>
        <w:ind w:left="720" w:hanging="360"/>
      </w:pPr>
      <w:rPr>
        <w:rFonts w:ascii="Symbol" w:hAnsi="Symbol" w:hint="default"/>
      </w:rPr>
    </w:lvl>
    <w:lvl w:ilvl="1" w:tplc="998E5220" w:tentative="1">
      <w:start w:val="1"/>
      <w:numFmt w:val="bullet"/>
      <w:lvlText w:val="o"/>
      <w:lvlJc w:val="left"/>
      <w:pPr>
        <w:ind w:left="1440" w:hanging="360"/>
      </w:pPr>
      <w:rPr>
        <w:rFonts w:ascii="Courier New" w:hAnsi="Courier New" w:cs="Courier New" w:hint="default"/>
      </w:rPr>
    </w:lvl>
    <w:lvl w:ilvl="2" w:tplc="22847AD8" w:tentative="1">
      <w:start w:val="1"/>
      <w:numFmt w:val="bullet"/>
      <w:lvlText w:val=""/>
      <w:lvlJc w:val="left"/>
      <w:pPr>
        <w:ind w:left="2160" w:hanging="360"/>
      </w:pPr>
      <w:rPr>
        <w:rFonts w:ascii="Wingdings" w:hAnsi="Wingdings" w:hint="default"/>
      </w:rPr>
    </w:lvl>
    <w:lvl w:ilvl="3" w:tplc="1FF8F6C4" w:tentative="1">
      <w:start w:val="1"/>
      <w:numFmt w:val="bullet"/>
      <w:lvlText w:val=""/>
      <w:lvlJc w:val="left"/>
      <w:pPr>
        <w:ind w:left="2880" w:hanging="360"/>
      </w:pPr>
      <w:rPr>
        <w:rFonts w:ascii="Symbol" w:hAnsi="Symbol" w:hint="default"/>
      </w:rPr>
    </w:lvl>
    <w:lvl w:ilvl="4" w:tplc="6DAE4334" w:tentative="1">
      <w:start w:val="1"/>
      <w:numFmt w:val="bullet"/>
      <w:lvlText w:val="o"/>
      <w:lvlJc w:val="left"/>
      <w:pPr>
        <w:ind w:left="3600" w:hanging="360"/>
      </w:pPr>
      <w:rPr>
        <w:rFonts w:ascii="Courier New" w:hAnsi="Courier New" w:cs="Courier New" w:hint="default"/>
      </w:rPr>
    </w:lvl>
    <w:lvl w:ilvl="5" w:tplc="A052FB50" w:tentative="1">
      <w:start w:val="1"/>
      <w:numFmt w:val="bullet"/>
      <w:lvlText w:val=""/>
      <w:lvlJc w:val="left"/>
      <w:pPr>
        <w:ind w:left="4320" w:hanging="360"/>
      </w:pPr>
      <w:rPr>
        <w:rFonts w:ascii="Wingdings" w:hAnsi="Wingdings" w:hint="default"/>
      </w:rPr>
    </w:lvl>
    <w:lvl w:ilvl="6" w:tplc="F530D868" w:tentative="1">
      <w:start w:val="1"/>
      <w:numFmt w:val="bullet"/>
      <w:lvlText w:val=""/>
      <w:lvlJc w:val="left"/>
      <w:pPr>
        <w:ind w:left="5040" w:hanging="360"/>
      </w:pPr>
      <w:rPr>
        <w:rFonts w:ascii="Symbol" w:hAnsi="Symbol" w:hint="default"/>
      </w:rPr>
    </w:lvl>
    <w:lvl w:ilvl="7" w:tplc="8DF2F998" w:tentative="1">
      <w:start w:val="1"/>
      <w:numFmt w:val="bullet"/>
      <w:lvlText w:val="o"/>
      <w:lvlJc w:val="left"/>
      <w:pPr>
        <w:ind w:left="5760" w:hanging="360"/>
      </w:pPr>
      <w:rPr>
        <w:rFonts w:ascii="Courier New" w:hAnsi="Courier New" w:cs="Courier New" w:hint="default"/>
      </w:rPr>
    </w:lvl>
    <w:lvl w:ilvl="8" w:tplc="EC46F412" w:tentative="1">
      <w:start w:val="1"/>
      <w:numFmt w:val="bullet"/>
      <w:lvlText w:val=""/>
      <w:lvlJc w:val="left"/>
      <w:pPr>
        <w:ind w:left="6480" w:hanging="360"/>
      </w:pPr>
      <w:rPr>
        <w:rFonts w:ascii="Wingdings" w:hAnsi="Wingdings" w:hint="default"/>
      </w:rPr>
    </w:lvl>
  </w:abstractNum>
  <w:abstractNum w:abstractNumId="16" w15:restartNumberingAfterBreak="0">
    <w:nsid w:val="326623CB"/>
    <w:multiLevelType w:val="hybridMultilevel"/>
    <w:tmpl w:val="C6CE5E9A"/>
    <w:lvl w:ilvl="0" w:tplc="2138CAEC">
      <w:start w:val="1"/>
      <w:numFmt w:val="bullet"/>
      <w:lvlText w:val="o"/>
      <w:lvlJc w:val="left"/>
      <w:pPr>
        <w:ind w:left="738" w:hanging="360"/>
      </w:pPr>
      <w:rPr>
        <w:rFonts w:ascii="Wingdings" w:hAnsi="Wingdings"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7" w15:restartNumberingAfterBreak="0">
    <w:nsid w:val="327F6D59"/>
    <w:multiLevelType w:val="hybridMultilevel"/>
    <w:tmpl w:val="698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43BEA"/>
    <w:multiLevelType w:val="hybridMultilevel"/>
    <w:tmpl w:val="4672F206"/>
    <w:lvl w:ilvl="0" w:tplc="673AACEA">
      <w:start w:val="1"/>
      <w:numFmt w:val="decimal"/>
      <w:pStyle w:val="ListParagraph"/>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92993"/>
    <w:multiLevelType w:val="hybridMultilevel"/>
    <w:tmpl w:val="EA5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14DB5"/>
    <w:multiLevelType w:val="multilevel"/>
    <w:tmpl w:val="DB1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B1B55"/>
    <w:multiLevelType w:val="multilevel"/>
    <w:tmpl w:val="9B1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E2CEE"/>
    <w:multiLevelType w:val="hybridMultilevel"/>
    <w:tmpl w:val="EB2452EE"/>
    <w:lvl w:ilvl="0" w:tplc="EFE6CA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50078"/>
    <w:multiLevelType w:val="multilevel"/>
    <w:tmpl w:val="48A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96755"/>
    <w:multiLevelType w:val="hybridMultilevel"/>
    <w:tmpl w:val="D16E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46D83"/>
    <w:multiLevelType w:val="hybridMultilevel"/>
    <w:tmpl w:val="1E8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85FC9"/>
    <w:multiLevelType w:val="multilevel"/>
    <w:tmpl w:val="1E18C6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D3E88"/>
    <w:multiLevelType w:val="multilevel"/>
    <w:tmpl w:val="D85CCBC6"/>
    <w:lvl w:ilvl="0">
      <w:start w:val="1"/>
      <w:numFmt w:val="bullet"/>
      <w:lvlText w:val=""/>
      <w:lvlJc w:val="left"/>
      <w:pPr>
        <w:tabs>
          <w:tab w:val="num" w:pos="720"/>
        </w:tabs>
        <w:ind w:left="720" w:hanging="360"/>
      </w:pPr>
      <w:rPr>
        <w:rFonts w:ascii="Symbol" w:hAnsi="Symbol" w:hint="default"/>
        <w:sz w:val="24"/>
        <w:szCs w:val="24"/>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F4520F"/>
    <w:multiLevelType w:val="hybridMultilevel"/>
    <w:tmpl w:val="97A29B92"/>
    <w:lvl w:ilvl="0" w:tplc="D87A3D7C">
      <w:start w:val="1"/>
      <w:numFmt w:val="bullet"/>
      <w:pStyle w:val="Bullet"/>
      <w:lvlText w:val=""/>
      <w:lvlJc w:val="left"/>
      <w:pPr>
        <w:ind w:left="738" w:hanging="360"/>
      </w:pPr>
      <w:rPr>
        <w:rFonts w:ascii="Symbol" w:hAnsi="Symbol"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9" w15:restartNumberingAfterBreak="0">
    <w:nsid w:val="7F901BE1"/>
    <w:multiLevelType w:val="hybridMultilevel"/>
    <w:tmpl w:val="2ED8A08E"/>
    <w:lvl w:ilvl="0" w:tplc="5616DFDC">
      <w:start w:val="1"/>
      <w:numFmt w:val="bullet"/>
      <w:pStyle w:val="Puces1"/>
      <w:lvlText w:val=""/>
      <w:lvlJc w:val="left"/>
      <w:pPr>
        <w:ind w:left="720" w:hanging="360"/>
      </w:pPr>
      <w:rPr>
        <w:rFonts w:ascii="Symbol" w:hAnsi="Symbol" w:hint="default"/>
      </w:rPr>
    </w:lvl>
    <w:lvl w:ilvl="1" w:tplc="A6A24368">
      <w:start w:val="1"/>
      <w:numFmt w:val="lowerLetter"/>
      <w:lvlText w:val="%2."/>
      <w:lvlJc w:val="left"/>
      <w:pPr>
        <w:ind w:left="1440" w:hanging="360"/>
      </w:pPr>
    </w:lvl>
    <w:lvl w:ilvl="2" w:tplc="679068F8">
      <w:start w:val="1"/>
      <w:numFmt w:val="lowerRoman"/>
      <w:lvlText w:val="%3."/>
      <w:lvlJc w:val="right"/>
      <w:pPr>
        <w:ind w:left="2160" w:hanging="180"/>
      </w:pPr>
    </w:lvl>
    <w:lvl w:ilvl="3" w:tplc="69A68BC0">
      <w:start w:val="1"/>
      <w:numFmt w:val="decimal"/>
      <w:lvlText w:val="%4."/>
      <w:lvlJc w:val="left"/>
      <w:pPr>
        <w:ind w:left="2880" w:hanging="360"/>
      </w:pPr>
    </w:lvl>
    <w:lvl w:ilvl="4" w:tplc="B7945A72">
      <w:start w:val="1"/>
      <w:numFmt w:val="lowerLetter"/>
      <w:lvlText w:val="%5."/>
      <w:lvlJc w:val="left"/>
      <w:pPr>
        <w:ind w:left="3600" w:hanging="360"/>
      </w:pPr>
      <w:rPr>
        <w:rFonts w:hint="default"/>
      </w:rPr>
    </w:lvl>
    <w:lvl w:ilvl="5" w:tplc="3A9A9158">
      <w:start w:val="1"/>
      <w:numFmt w:val="lowerRoman"/>
      <w:lvlText w:val="%6."/>
      <w:lvlJc w:val="right"/>
      <w:pPr>
        <w:ind w:left="4320" w:hanging="180"/>
      </w:pPr>
    </w:lvl>
    <w:lvl w:ilvl="6" w:tplc="4B30D55C" w:tentative="1">
      <w:start w:val="1"/>
      <w:numFmt w:val="decimal"/>
      <w:lvlText w:val="%7."/>
      <w:lvlJc w:val="left"/>
      <w:pPr>
        <w:ind w:left="5040" w:hanging="360"/>
      </w:pPr>
    </w:lvl>
    <w:lvl w:ilvl="7" w:tplc="C8DE791A" w:tentative="1">
      <w:start w:val="1"/>
      <w:numFmt w:val="lowerLetter"/>
      <w:lvlText w:val="%8."/>
      <w:lvlJc w:val="left"/>
      <w:pPr>
        <w:ind w:left="5760" w:hanging="360"/>
      </w:pPr>
    </w:lvl>
    <w:lvl w:ilvl="8" w:tplc="428EA2C6" w:tentative="1">
      <w:start w:val="1"/>
      <w:numFmt w:val="lowerRoman"/>
      <w:lvlText w:val="%9."/>
      <w:lvlJc w:val="right"/>
      <w:pPr>
        <w:ind w:left="6480" w:hanging="180"/>
      </w:pPr>
    </w:lvl>
  </w:abstractNum>
  <w:num w:numId="1" w16cid:durableId="2041466421">
    <w:abstractNumId w:val="17"/>
  </w:num>
  <w:num w:numId="2" w16cid:durableId="529269573">
    <w:abstractNumId w:val="26"/>
  </w:num>
  <w:num w:numId="3" w16cid:durableId="1437017617">
    <w:abstractNumId w:val="1"/>
  </w:num>
  <w:num w:numId="4" w16cid:durableId="604848674">
    <w:abstractNumId w:val="0"/>
  </w:num>
  <w:num w:numId="5" w16cid:durableId="100270691">
    <w:abstractNumId w:val="27"/>
  </w:num>
  <w:num w:numId="6" w16cid:durableId="957760773">
    <w:abstractNumId w:val="18"/>
  </w:num>
  <w:num w:numId="7" w16cid:durableId="1749620155">
    <w:abstractNumId w:val="7"/>
  </w:num>
  <w:num w:numId="8" w16cid:durableId="446391175">
    <w:abstractNumId w:val="20"/>
  </w:num>
  <w:num w:numId="9" w16cid:durableId="1740206225">
    <w:abstractNumId w:val="21"/>
  </w:num>
  <w:num w:numId="10" w16cid:durableId="337732391">
    <w:abstractNumId w:val="28"/>
  </w:num>
  <w:num w:numId="11" w16cid:durableId="1262101626">
    <w:abstractNumId w:val="12"/>
  </w:num>
  <w:num w:numId="12" w16cid:durableId="1586111005">
    <w:abstractNumId w:val="4"/>
  </w:num>
  <w:num w:numId="13" w16cid:durableId="271012253">
    <w:abstractNumId w:val="22"/>
  </w:num>
  <w:num w:numId="14" w16cid:durableId="1982227888">
    <w:abstractNumId w:val="2"/>
  </w:num>
  <w:num w:numId="15" w16cid:durableId="1666516264">
    <w:abstractNumId w:val="25"/>
  </w:num>
  <w:num w:numId="16" w16cid:durableId="1298223129">
    <w:abstractNumId w:val="19"/>
  </w:num>
  <w:num w:numId="17" w16cid:durableId="91707682">
    <w:abstractNumId w:val="24"/>
  </w:num>
  <w:num w:numId="18" w16cid:durableId="1249385260">
    <w:abstractNumId w:val="6"/>
  </w:num>
  <w:num w:numId="19" w16cid:durableId="685526087">
    <w:abstractNumId w:val="9"/>
  </w:num>
  <w:num w:numId="20" w16cid:durableId="1512255168">
    <w:abstractNumId w:val="11"/>
  </w:num>
  <w:num w:numId="21" w16cid:durableId="1747921050">
    <w:abstractNumId w:val="18"/>
  </w:num>
  <w:num w:numId="22" w16cid:durableId="232467814">
    <w:abstractNumId w:val="18"/>
  </w:num>
  <w:num w:numId="23" w16cid:durableId="538713065">
    <w:abstractNumId w:val="18"/>
  </w:num>
  <w:num w:numId="24" w16cid:durableId="984629079">
    <w:abstractNumId w:val="23"/>
  </w:num>
  <w:num w:numId="25" w16cid:durableId="1103765737">
    <w:abstractNumId w:val="15"/>
  </w:num>
  <w:num w:numId="26" w16cid:durableId="727726287">
    <w:abstractNumId w:val="10"/>
  </w:num>
  <w:num w:numId="27" w16cid:durableId="1751733422">
    <w:abstractNumId w:val="29"/>
  </w:num>
  <w:num w:numId="28" w16cid:durableId="552692559">
    <w:abstractNumId w:val="8"/>
  </w:num>
  <w:num w:numId="29" w16cid:durableId="1221400262">
    <w:abstractNumId w:val="14"/>
  </w:num>
  <w:num w:numId="30" w16cid:durableId="1201818691">
    <w:abstractNumId w:val="5"/>
  </w:num>
  <w:num w:numId="31" w16cid:durableId="592054660">
    <w:abstractNumId w:val="13"/>
  </w:num>
  <w:num w:numId="32" w16cid:durableId="777986556">
    <w:abstractNumId w:val="28"/>
  </w:num>
  <w:num w:numId="33" w16cid:durableId="392239782">
    <w:abstractNumId w:val="3"/>
  </w:num>
  <w:num w:numId="34" w16cid:durableId="37744034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12DF9"/>
    <w:rsid w:val="00013A21"/>
    <w:rsid w:val="00013EEF"/>
    <w:rsid w:val="00016460"/>
    <w:rsid w:val="00026E07"/>
    <w:rsid w:val="0003719F"/>
    <w:rsid w:val="00037463"/>
    <w:rsid w:val="00037A70"/>
    <w:rsid w:val="00050267"/>
    <w:rsid w:val="0005556D"/>
    <w:rsid w:val="000564C8"/>
    <w:rsid w:val="00057975"/>
    <w:rsid w:val="00057FA0"/>
    <w:rsid w:val="000631C6"/>
    <w:rsid w:val="00063E44"/>
    <w:rsid w:val="00066698"/>
    <w:rsid w:val="00067D61"/>
    <w:rsid w:val="00073CB2"/>
    <w:rsid w:val="000828E7"/>
    <w:rsid w:val="0008757B"/>
    <w:rsid w:val="00087D09"/>
    <w:rsid w:val="000A1741"/>
    <w:rsid w:val="000A3FD6"/>
    <w:rsid w:val="000A7229"/>
    <w:rsid w:val="000A7D4A"/>
    <w:rsid w:val="000B37AD"/>
    <w:rsid w:val="000B6FEA"/>
    <w:rsid w:val="000C796D"/>
    <w:rsid w:val="000D24BA"/>
    <w:rsid w:val="000D3C9C"/>
    <w:rsid w:val="000D498E"/>
    <w:rsid w:val="000D507C"/>
    <w:rsid w:val="000E0275"/>
    <w:rsid w:val="000E1540"/>
    <w:rsid w:val="000E16B3"/>
    <w:rsid w:val="000E2729"/>
    <w:rsid w:val="000E29C2"/>
    <w:rsid w:val="000E4E7C"/>
    <w:rsid w:val="000E6CBC"/>
    <w:rsid w:val="000F3362"/>
    <w:rsid w:val="000F7B24"/>
    <w:rsid w:val="00101C29"/>
    <w:rsid w:val="00105B6C"/>
    <w:rsid w:val="001064F1"/>
    <w:rsid w:val="00107847"/>
    <w:rsid w:val="0011022A"/>
    <w:rsid w:val="00111044"/>
    <w:rsid w:val="00113622"/>
    <w:rsid w:val="0012735F"/>
    <w:rsid w:val="00127D3F"/>
    <w:rsid w:val="00132B6D"/>
    <w:rsid w:val="00132DC2"/>
    <w:rsid w:val="00133128"/>
    <w:rsid w:val="001410B8"/>
    <w:rsid w:val="00142763"/>
    <w:rsid w:val="00146C2B"/>
    <w:rsid w:val="00147106"/>
    <w:rsid w:val="001512F3"/>
    <w:rsid w:val="0015156D"/>
    <w:rsid w:val="00153F73"/>
    <w:rsid w:val="001545A0"/>
    <w:rsid w:val="001604F3"/>
    <w:rsid w:val="001623C3"/>
    <w:rsid w:val="001624DC"/>
    <w:rsid w:val="00163887"/>
    <w:rsid w:val="00165F98"/>
    <w:rsid w:val="001758CF"/>
    <w:rsid w:val="00176068"/>
    <w:rsid w:val="00180C14"/>
    <w:rsid w:val="00184601"/>
    <w:rsid w:val="0018709E"/>
    <w:rsid w:val="0018771D"/>
    <w:rsid w:val="0018781B"/>
    <w:rsid w:val="00194BB9"/>
    <w:rsid w:val="00196997"/>
    <w:rsid w:val="00197EC8"/>
    <w:rsid w:val="001A7DE3"/>
    <w:rsid w:val="001B7D14"/>
    <w:rsid w:val="001C1E78"/>
    <w:rsid w:val="001C75D1"/>
    <w:rsid w:val="001D0BDF"/>
    <w:rsid w:val="001D7887"/>
    <w:rsid w:val="001E5225"/>
    <w:rsid w:val="001F2A94"/>
    <w:rsid w:val="001F48FE"/>
    <w:rsid w:val="00201934"/>
    <w:rsid w:val="00204B9B"/>
    <w:rsid w:val="00211068"/>
    <w:rsid w:val="00213C84"/>
    <w:rsid w:val="0022063A"/>
    <w:rsid w:val="00225F8D"/>
    <w:rsid w:val="00226504"/>
    <w:rsid w:val="002333E5"/>
    <w:rsid w:val="00240BCD"/>
    <w:rsid w:val="00243B82"/>
    <w:rsid w:val="00245C5C"/>
    <w:rsid w:val="00255541"/>
    <w:rsid w:val="00256340"/>
    <w:rsid w:val="00261EAA"/>
    <w:rsid w:val="00280B06"/>
    <w:rsid w:val="002906AE"/>
    <w:rsid w:val="0029428B"/>
    <w:rsid w:val="00296C8A"/>
    <w:rsid w:val="002A2F35"/>
    <w:rsid w:val="002A3E54"/>
    <w:rsid w:val="002A47F2"/>
    <w:rsid w:val="002B02A4"/>
    <w:rsid w:val="002B36B3"/>
    <w:rsid w:val="002B7C0A"/>
    <w:rsid w:val="002C00D1"/>
    <w:rsid w:val="002C2C96"/>
    <w:rsid w:val="002C3EEF"/>
    <w:rsid w:val="002C5A94"/>
    <w:rsid w:val="002D0314"/>
    <w:rsid w:val="002D038C"/>
    <w:rsid w:val="002D09BD"/>
    <w:rsid w:val="002D1E81"/>
    <w:rsid w:val="002D218A"/>
    <w:rsid w:val="002D2FA4"/>
    <w:rsid w:val="002E3766"/>
    <w:rsid w:val="002E3CD6"/>
    <w:rsid w:val="002F034D"/>
    <w:rsid w:val="002F0743"/>
    <w:rsid w:val="002F1C11"/>
    <w:rsid w:val="00300BE0"/>
    <w:rsid w:val="00314943"/>
    <w:rsid w:val="0032440A"/>
    <w:rsid w:val="00325585"/>
    <w:rsid w:val="003265E7"/>
    <w:rsid w:val="00326CB5"/>
    <w:rsid w:val="00330197"/>
    <w:rsid w:val="00330D9A"/>
    <w:rsid w:val="00335330"/>
    <w:rsid w:val="003400AB"/>
    <w:rsid w:val="00351278"/>
    <w:rsid w:val="003565DC"/>
    <w:rsid w:val="00357E15"/>
    <w:rsid w:val="00360667"/>
    <w:rsid w:val="003612F5"/>
    <w:rsid w:val="003627D2"/>
    <w:rsid w:val="003666E2"/>
    <w:rsid w:val="00366729"/>
    <w:rsid w:val="00370BAA"/>
    <w:rsid w:val="003719FC"/>
    <w:rsid w:val="003750B7"/>
    <w:rsid w:val="00376F77"/>
    <w:rsid w:val="00382CB0"/>
    <w:rsid w:val="00386099"/>
    <w:rsid w:val="003867E1"/>
    <w:rsid w:val="0039297E"/>
    <w:rsid w:val="003938A4"/>
    <w:rsid w:val="00396F22"/>
    <w:rsid w:val="003970EE"/>
    <w:rsid w:val="003974B2"/>
    <w:rsid w:val="003A0C6B"/>
    <w:rsid w:val="003A318E"/>
    <w:rsid w:val="003A4318"/>
    <w:rsid w:val="003A547A"/>
    <w:rsid w:val="003A59C7"/>
    <w:rsid w:val="003B0B68"/>
    <w:rsid w:val="003B0D76"/>
    <w:rsid w:val="003B49F8"/>
    <w:rsid w:val="003C3790"/>
    <w:rsid w:val="003D1858"/>
    <w:rsid w:val="003D2763"/>
    <w:rsid w:val="003D430F"/>
    <w:rsid w:val="003E32B8"/>
    <w:rsid w:val="003F13DB"/>
    <w:rsid w:val="003F396E"/>
    <w:rsid w:val="003F7DF8"/>
    <w:rsid w:val="00404777"/>
    <w:rsid w:val="00405699"/>
    <w:rsid w:val="004075FD"/>
    <w:rsid w:val="00411336"/>
    <w:rsid w:val="00411974"/>
    <w:rsid w:val="00415BCA"/>
    <w:rsid w:val="004164B5"/>
    <w:rsid w:val="004170DB"/>
    <w:rsid w:val="004175D1"/>
    <w:rsid w:val="00420EE9"/>
    <w:rsid w:val="00434C06"/>
    <w:rsid w:val="00450463"/>
    <w:rsid w:val="00454140"/>
    <w:rsid w:val="00456C0C"/>
    <w:rsid w:val="004579FB"/>
    <w:rsid w:val="00460F42"/>
    <w:rsid w:val="00461369"/>
    <w:rsid w:val="004614C2"/>
    <w:rsid w:val="00461E40"/>
    <w:rsid w:val="00462AD6"/>
    <w:rsid w:val="00462FD4"/>
    <w:rsid w:val="00464411"/>
    <w:rsid w:val="004707C1"/>
    <w:rsid w:val="00472BF2"/>
    <w:rsid w:val="00482869"/>
    <w:rsid w:val="0048555E"/>
    <w:rsid w:val="004858D6"/>
    <w:rsid w:val="004A0380"/>
    <w:rsid w:val="004A2FD0"/>
    <w:rsid w:val="004A3004"/>
    <w:rsid w:val="004A45C8"/>
    <w:rsid w:val="004A7AE1"/>
    <w:rsid w:val="004B1E57"/>
    <w:rsid w:val="004B7CC0"/>
    <w:rsid w:val="004B7DC4"/>
    <w:rsid w:val="004C1D57"/>
    <w:rsid w:val="004C2F00"/>
    <w:rsid w:val="004C40D2"/>
    <w:rsid w:val="004C6918"/>
    <w:rsid w:val="004D02CA"/>
    <w:rsid w:val="004D6317"/>
    <w:rsid w:val="004D65E5"/>
    <w:rsid w:val="004E408D"/>
    <w:rsid w:val="004E4246"/>
    <w:rsid w:val="004F3C93"/>
    <w:rsid w:val="004F3DAF"/>
    <w:rsid w:val="004F5931"/>
    <w:rsid w:val="004F7EF5"/>
    <w:rsid w:val="00500BF8"/>
    <w:rsid w:val="00504011"/>
    <w:rsid w:val="00510E5F"/>
    <w:rsid w:val="005138EF"/>
    <w:rsid w:val="00516B6A"/>
    <w:rsid w:val="00517DA8"/>
    <w:rsid w:val="005201EE"/>
    <w:rsid w:val="0052162A"/>
    <w:rsid w:val="0052228E"/>
    <w:rsid w:val="005224F9"/>
    <w:rsid w:val="005249CF"/>
    <w:rsid w:val="00524BB1"/>
    <w:rsid w:val="00531D8D"/>
    <w:rsid w:val="00532ADF"/>
    <w:rsid w:val="00542B43"/>
    <w:rsid w:val="0054468C"/>
    <w:rsid w:val="0055331F"/>
    <w:rsid w:val="00553A63"/>
    <w:rsid w:val="00556F92"/>
    <w:rsid w:val="00560BE3"/>
    <w:rsid w:val="0056174E"/>
    <w:rsid w:val="00571B4A"/>
    <w:rsid w:val="00575490"/>
    <w:rsid w:val="00580E60"/>
    <w:rsid w:val="00581ADF"/>
    <w:rsid w:val="005873A1"/>
    <w:rsid w:val="00593282"/>
    <w:rsid w:val="0059346C"/>
    <w:rsid w:val="00597D9E"/>
    <w:rsid w:val="005A568C"/>
    <w:rsid w:val="005A69F0"/>
    <w:rsid w:val="005A7F5D"/>
    <w:rsid w:val="005B01CF"/>
    <w:rsid w:val="005C7864"/>
    <w:rsid w:val="005C788C"/>
    <w:rsid w:val="005D1D04"/>
    <w:rsid w:val="005D1D06"/>
    <w:rsid w:val="005E042F"/>
    <w:rsid w:val="005E285F"/>
    <w:rsid w:val="005F429B"/>
    <w:rsid w:val="005F43B9"/>
    <w:rsid w:val="005F6240"/>
    <w:rsid w:val="0061069E"/>
    <w:rsid w:val="006109B3"/>
    <w:rsid w:val="00613003"/>
    <w:rsid w:val="00614672"/>
    <w:rsid w:val="00615038"/>
    <w:rsid w:val="006224CC"/>
    <w:rsid w:val="00624A62"/>
    <w:rsid w:val="00624B7E"/>
    <w:rsid w:val="0062577F"/>
    <w:rsid w:val="00625D55"/>
    <w:rsid w:val="00630AC7"/>
    <w:rsid w:val="006315BC"/>
    <w:rsid w:val="0063395D"/>
    <w:rsid w:val="00640AC7"/>
    <w:rsid w:val="00644889"/>
    <w:rsid w:val="00644995"/>
    <w:rsid w:val="00656572"/>
    <w:rsid w:val="006643E1"/>
    <w:rsid w:val="00665F03"/>
    <w:rsid w:val="00670272"/>
    <w:rsid w:val="00677166"/>
    <w:rsid w:val="00693D7F"/>
    <w:rsid w:val="006A056B"/>
    <w:rsid w:val="006A2714"/>
    <w:rsid w:val="006A73B9"/>
    <w:rsid w:val="006A7EB6"/>
    <w:rsid w:val="006B436E"/>
    <w:rsid w:val="006B7E16"/>
    <w:rsid w:val="006C45B4"/>
    <w:rsid w:val="006D31C9"/>
    <w:rsid w:val="006D5152"/>
    <w:rsid w:val="006D7972"/>
    <w:rsid w:val="006E1B35"/>
    <w:rsid w:val="006E3126"/>
    <w:rsid w:val="006E4692"/>
    <w:rsid w:val="006E567B"/>
    <w:rsid w:val="006E6BA6"/>
    <w:rsid w:val="006F0F1C"/>
    <w:rsid w:val="006F1F6F"/>
    <w:rsid w:val="006F280C"/>
    <w:rsid w:val="006F49AB"/>
    <w:rsid w:val="00702202"/>
    <w:rsid w:val="00705C46"/>
    <w:rsid w:val="0070744D"/>
    <w:rsid w:val="00710EF1"/>
    <w:rsid w:val="00711BF1"/>
    <w:rsid w:val="00722DCF"/>
    <w:rsid w:val="0072327E"/>
    <w:rsid w:val="00730810"/>
    <w:rsid w:val="0073119C"/>
    <w:rsid w:val="00733BBA"/>
    <w:rsid w:val="007358F1"/>
    <w:rsid w:val="00737025"/>
    <w:rsid w:val="00743A29"/>
    <w:rsid w:val="00746180"/>
    <w:rsid w:val="00751BD8"/>
    <w:rsid w:val="00754FCE"/>
    <w:rsid w:val="00755C02"/>
    <w:rsid w:val="00755FAF"/>
    <w:rsid w:val="00756C98"/>
    <w:rsid w:val="007609AE"/>
    <w:rsid w:val="0076355B"/>
    <w:rsid w:val="00766968"/>
    <w:rsid w:val="00766D22"/>
    <w:rsid w:val="007709A7"/>
    <w:rsid w:val="00771B01"/>
    <w:rsid w:val="007745B2"/>
    <w:rsid w:val="007823FC"/>
    <w:rsid w:val="00784232"/>
    <w:rsid w:val="007956CD"/>
    <w:rsid w:val="00796AF0"/>
    <w:rsid w:val="007A3AC6"/>
    <w:rsid w:val="007C3A6F"/>
    <w:rsid w:val="007C5409"/>
    <w:rsid w:val="007D3783"/>
    <w:rsid w:val="007E176C"/>
    <w:rsid w:val="007E500E"/>
    <w:rsid w:val="007E71D6"/>
    <w:rsid w:val="007F2B0A"/>
    <w:rsid w:val="007F473C"/>
    <w:rsid w:val="007F6E71"/>
    <w:rsid w:val="0080596F"/>
    <w:rsid w:val="0080600B"/>
    <w:rsid w:val="00811867"/>
    <w:rsid w:val="00814761"/>
    <w:rsid w:val="00822085"/>
    <w:rsid w:val="008266BA"/>
    <w:rsid w:val="00826D06"/>
    <w:rsid w:val="008302F0"/>
    <w:rsid w:val="008304F5"/>
    <w:rsid w:val="0084285C"/>
    <w:rsid w:val="00842DCC"/>
    <w:rsid w:val="00842E5C"/>
    <w:rsid w:val="00844CD8"/>
    <w:rsid w:val="0084557E"/>
    <w:rsid w:val="00847BBB"/>
    <w:rsid w:val="00850E86"/>
    <w:rsid w:val="00852A53"/>
    <w:rsid w:val="00860894"/>
    <w:rsid w:val="0086096E"/>
    <w:rsid w:val="0086112A"/>
    <w:rsid w:val="00863397"/>
    <w:rsid w:val="0086638E"/>
    <w:rsid w:val="008726AE"/>
    <w:rsid w:val="008743AD"/>
    <w:rsid w:val="00884A3E"/>
    <w:rsid w:val="0089399C"/>
    <w:rsid w:val="008A28FF"/>
    <w:rsid w:val="008C4C86"/>
    <w:rsid w:val="008D2F04"/>
    <w:rsid w:val="008D4072"/>
    <w:rsid w:val="008D7E66"/>
    <w:rsid w:val="008E1303"/>
    <w:rsid w:val="008E519C"/>
    <w:rsid w:val="008E69CB"/>
    <w:rsid w:val="008F2692"/>
    <w:rsid w:val="008F2F0C"/>
    <w:rsid w:val="008F4C14"/>
    <w:rsid w:val="008F6B10"/>
    <w:rsid w:val="008F6BAF"/>
    <w:rsid w:val="009025B6"/>
    <w:rsid w:val="00903CC4"/>
    <w:rsid w:val="00904748"/>
    <w:rsid w:val="0091171B"/>
    <w:rsid w:val="009117B6"/>
    <w:rsid w:val="00911FCF"/>
    <w:rsid w:val="00913E46"/>
    <w:rsid w:val="009167F7"/>
    <w:rsid w:val="009203F0"/>
    <w:rsid w:val="00920B82"/>
    <w:rsid w:val="00921442"/>
    <w:rsid w:val="009240D7"/>
    <w:rsid w:val="00924E00"/>
    <w:rsid w:val="00925FBA"/>
    <w:rsid w:val="00933A76"/>
    <w:rsid w:val="00941F33"/>
    <w:rsid w:val="00953F28"/>
    <w:rsid w:val="00957BD9"/>
    <w:rsid w:val="009626F8"/>
    <w:rsid w:val="00963506"/>
    <w:rsid w:val="00964A76"/>
    <w:rsid w:val="00966DEA"/>
    <w:rsid w:val="009701DA"/>
    <w:rsid w:val="00972EC9"/>
    <w:rsid w:val="00976985"/>
    <w:rsid w:val="009916EE"/>
    <w:rsid w:val="00991AF1"/>
    <w:rsid w:val="00994080"/>
    <w:rsid w:val="009942B1"/>
    <w:rsid w:val="009A23F5"/>
    <w:rsid w:val="009A246D"/>
    <w:rsid w:val="009A300A"/>
    <w:rsid w:val="009A59D6"/>
    <w:rsid w:val="009A6CA4"/>
    <w:rsid w:val="009A7D3F"/>
    <w:rsid w:val="009B0F5D"/>
    <w:rsid w:val="009B3468"/>
    <w:rsid w:val="009C2720"/>
    <w:rsid w:val="009C3B82"/>
    <w:rsid w:val="009D2D56"/>
    <w:rsid w:val="009D3540"/>
    <w:rsid w:val="009D7DA5"/>
    <w:rsid w:val="009E2B0C"/>
    <w:rsid w:val="009E30FE"/>
    <w:rsid w:val="009E4A0D"/>
    <w:rsid w:val="009F1256"/>
    <w:rsid w:val="009F156F"/>
    <w:rsid w:val="009F2538"/>
    <w:rsid w:val="00A00AD9"/>
    <w:rsid w:val="00A01AE9"/>
    <w:rsid w:val="00A07007"/>
    <w:rsid w:val="00A07C72"/>
    <w:rsid w:val="00A07F62"/>
    <w:rsid w:val="00A12898"/>
    <w:rsid w:val="00A12E82"/>
    <w:rsid w:val="00A1434B"/>
    <w:rsid w:val="00A16687"/>
    <w:rsid w:val="00A2680B"/>
    <w:rsid w:val="00A27CFC"/>
    <w:rsid w:val="00A50A88"/>
    <w:rsid w:val="00A51659"/>
    <w:rsid w:val="00A52A68"/>
    <w:rsid w:val="00A5374B"/>
    <w:rsid w:val="00A60456"/>
    <w:rsid w:val="00A6215C"/>
    <w:rsid w:val="00A63C72"/>
    <w:rsid w:val="00A64C43"/>
    <w:rsid w:val="00A6650A"/>
    <w:rsid w:val="00A7149A"/>
    <w:rsid w:val="00A72224"/>
    <w:rsid w:val="00A775E6"/>
    <w:rsid w:val="00A81DEA"/>
    <w:rsid w:val="00A87CFF"/>
    <w:rsid w:val="00A87D43"/>
    <w:rsid w:val="00A92DC3"/>
    <w:rsid w:val="00A94A76"/>
    <w:rsid w:val="00A94D51"/>
    <w:rsid w:val="00AA34C9"/>
    <w:rsid w:val="00AB1582"/>
    <w:rsid w:val="00AC0AE0"/>
    <w:rsid w:val="00AC738C"/>
    <w:rsid w:val="00AD050E"/>
    <w:rsid w:val="00AD0B4F"/>
    <w:rsid w:val="00AD2596"/>
    <w:rsid w:val="00AF2722"/>
    <w:rsid w:val="00AF2989"/>
    <w:rsid w:val="00AF311E"/>
    <w:rsid w:val="00AF3D0E"/>
    <w:rsid w:val="00AF59CC"/>
    <w:rsid w:val="00AF66F5"/>
    <w:rsid w:val="00B02790"/>
    <w:rsid w:val="00B027A8"/>
    <w:rsid w:val="00B02EAB"/>
    <w:rsid w:val="00B0721A"/>
    <w:rsid w:val="00B07656"/>
    <w:rsid w:val="00B07D70"/>
    <w:rsid w:val="00B12B32"/>
    <w:rsid w:val="00B17475"/>
    <w:rsid w:val="00B1756E"/>
    <w:rsid w:val="00B1776D"/>
    <w:rsid w:val="00B17AB9"/>
    <w:rsid w:val="00B222EE"/>
    <w:rsid w:val="00B22E07"/>
    <w:rsid w:val="00B236E1"/>
    <w:rsid w:val="00B24A01"/>
    <w:rsid w:val="00B24DE2"/>
    <w:rsid w:val="00B24FED"/>
    <w:rsid w:val="00B25E23"/>
    <w:rsid w:val="00B40CD2"/>
    <w:rsid w:val="00B438B4"/>
    <w:rsid w:val="00B4514F"/>
    <w:rsid w:val="00B462F9"/>
    <w:rsid w:val="00B47645"/>
    <w:rsid w:val="00B51937"/>
    <w:rsid w:val="00B55A12"/>
    <w:rsid w:val="00B57052"/>
    <w:rsid w:val="00B61447"/>
    <w:rsid w:val="00B61C15"/>
    <w:rsid w:val="00B637FE"/>
    <w:rsid w:val="00B673B0"/>
    <w:rsid w:val="00B71E25"/>
    <w:rsid w:val="00B80EC3"/>
    <w:rsid w:val="00B81DC0"/>
    <w:rsid w:val="00B81E7F"/>
    <w:rsid w:val="00B82E0B"/>
    <w:rsid w:val="00B91C1D"/>
    <w:rsid w:val="00B94ABA"/>
    <w:rsid w:val="00BA273F"/>
    <w:rsid w:val="00BA3DDC"/>
    <w:rsid w:val="00BA4182"/>
    <w:rsid w:val="00BA5984"/>
    <w:rsid w:val="00BB0705"/>
    <w:rsid w:val="00BB5D5E"/>
    <w:rsid w:val="00BB7EFD"/>
    <w:rsid w:val="00BD0235"/>
    <w:rsid w:val="00BD17B2"/>
    <w:rsid w:val="00BD6443"/>
    <w:rsid w:val="00BE6125"/>
    <w:rsid w:val="00BF1390"/>
    <w:rsid w:val="00BF314A"/>
    <w:rsid w:val="00C01831"/>
    <w:rsid w:val="00C061C3"/>
    <w:rsid w:val="00C10EE2"/>
    <w:rsid w:val="00C144DE"/>
    <w:rsid w:val="00C154B3"/>
    <w:rsid w:val="00C24246"/>
    <w:rsid w:val="00C27E2A"/>
    <w:rsid w:val="00C30B8C"/>
    <w:rsid w:val="00C35922"/>
    <w:rsid w:val="00C47030"/>
    <w:rsid w:val="00C522AB"/>
    <w:rsid w:val="00C550BD"/>
    <w:rsid w:val="00C561E3"/>
    <w:rsid w:val="00C57097"/>
    <w:rsid w:val="00C601B0"/>
    <w:rsid w:val="00C60996"/>
    <w:rsid w:val="00C60C2F"/>
    <w:rsid w:val="00C6218E"/>
    <w:rsid w:val="00C65FA0"/>
    <w:rsid w:val="00C67C32"/>
    <w:rsid w:val="00C70F6C"/>
    <w:rsid w:val="00C7183F"/>
    <w:rsid w:val="00C835EA"/>
    <w:rsid w:val="00C85181"/>
    <w:rsid w:val="00C871E5"/>
    <w:rsid w:val="00C96251"/>
    <w:rsid w:val="00CA2A47"/>
    <w:rsid w:val="00CA476E"/>
    <w:rsid w:val="00CB724F"/>
    <w:rsid w:val="00CB7782"/>
    <w:rsid w:val="00CC129C"/>
    <w:rsid w:val="00CC1AA5"/>
    <w:rsid w:val="00CC33AB"/>
    <w:rsid w:val="00CC3873"/>
    <w:rsid w:val="00CC4E33"/>
    <w:rsid w:val="00CC50F5"/>
    <w:rsid w:val="00CC7EA1"/>
    <w:rsid w:val="00CD337A"/>
    <w:rsid w:val="00CD44D6"/>
    <w:rsid w:val="00CD4DD8"/>
    <w:rsid w:val="00CD5F90"/>
    <w:rsid w:val="00CE0543"/>
    <w:rsid w:val="00CE22E2"/>
    <w:rsid w:val="00CE4E6B"/>
    <w:rsid w:val="00CF4E5B"/>
    <w:rsid w:val="00CF630B"/>
    <w:rsid w:val="00D01190"/>
    <w:rsid w:val="00D0207B"/>
    <w:rsid w:val="00D0293B"/>
    <w:rsid w:val="00D036C6"/>
    <w:rsid w:val="00D06DF3"/>
    <w:rsid w:val="00D110E1"/>
    <w:rsid w:val="00D1180C"/>
    <w:rsid w:val="00D21CAF"/>
    <w:rsid w:val="00D22E67"/>
    <w:rsid w:val="00D23AB7"/>
    <w:rsid w:val="00D32260"/>
    <w:rsid w:val="00D35557"/>
    <w:rsid w:val="00D35A3D"/>
    <w:rsid w:val="00D361BE"/>
    <w:rsid w:val="00D372A9"/>
    <w:rsid w:val="00D40D1F"/>
    <w:rsid w:val="00D4534E"/>
    <w:rsid w:val="00D478AC"/>
    <w:rsid w:val="00D51006"/>
    <w:rsid w:val="00D535BA"/>
    <w:rsid w:val="00D542E2"/>
    <w:rsid w:val="00D56CD0"/>
    <w:rsid w:val="00D57BD8"/>
    <w:rsid w:val="00D64CDC"/>
    <w:rsid w:val="00D64F8C"/>
    <w:rsid w:val="00D65764"/>
    <w:rsid w:val="00D72161"/>
    <w:rsid w:val="00D7293B"/>
    <w:rsid w:val="00D77C89"/>
    <w:rsid w:val="00D8065E"/>
    <w:rsid w:val="00D81668"/>
    <w:rsid w:val="00D81A4E"/>
    <w:rsid w:val="00D85DE1"/>
    <w:rsid w:val="00D8662B"/>
    <w:rsid w:val="00D90699"/>
    <w:rsid w:val="00D92B20"/>
    <w:rsid w:val="00DB0B8A"/>
    <w:rsid w:val="00DB32C1"/>
    <w:rsid w:val="00DB37EA"/>
    <w:rsid w:val="00DC48BA"/>
    <w:rsid w:val="00DD2560"/>
    <w:rsid w:val="00DD59E0"/>
    <w:rsid w:val="00DE083F"/>
    <w:rsid w:val="00DE7401"/>
    <w:rsid w:val="00DF74BB"/>
    <w:rsid w:val="00E03590"/>
    <w:rsid w:val="00E20D43"/>
    <w:rsid w:val="00E25607"/>
    <w:rsid w:val="00E311F0"/>
    <w:rsid w:val="00E342AE"/>
    <w:rsid w:val="00E3511A"/>
    <w:rsid w:val="00E37C29"/>
    <w:rsid w:val="00E42603"/>
    <w:rsid w:val="00E42ED7"/>
    <w:rsid w:val="00E54EA2"/>
    <w:rsid w:val="00E56966"/>
    <w:rsid w:val="00E56B0C"/>
    <w:rsid w:val="00E63FFC"/>
    <w:rsid w:val="00E7414B"/>
    <w:rsid w:val="00E9062F"/>
    <w:rsid w:val="00E913E6"/>
    <w:rsid w:val="00E93C86"/>
    <w:rsid w:val="00E96494"/>
    <w:rsid w:val="00EA1B14"/>
    <w:rsid w:val="00EA5CDD"/>
    <w:rsid w:val="00EA6F32"/>
    <w:rsid w:val="00EA7916"/>
    <w:rsid w:val="00EB1079"/>
    <w:rsid w:val="00EB2570"/>
    <w:rsid w:val="00EB29F8"/>
    <w:rsid w:val="00EB6445"/>
    <w:rsid w:val="00EC2F28"/>
    <w:rsid w:val="00EC410E"/>
    <w:rsid w:val="00EC4432"/>
    <w:rsid w:val="00EC50A0"/>
    <w:rsid w:val="00EC590B"/>
    <w:rsid w:val="00ED1EBD"/>
    <w:rsid w:val="00ED6F9E"/>
    <w:rsid w:val="00EE4340"/>
    <w:rsid w:val="00EF5315"/>
    <w:rsid w:val="00EF55E7"/>
    <w:rsid w:val="00F01B9E"/>
    <w:rsid w:val="00F03B87"/>
    <w:rsid w:val="00F13A2A"/>
    <w:rsid w:val="00F225CB"/>
    <w:rsid w:val="00F24C90"/>
    <w:rsid w:val="00F25F86"/>
    <w:rsid w:val="00F315F5"/>
    <w:rsid w:val="00F36A70"/>
    <w:rsid w:val="00F43919"/>
    <w:rsid w:val="00F4675B"/>
    <w:rsid w:val="00F538F7"/>
    <w:rsid w:val="00F575AB"/>
    <w:rsid w:val="00F607BA"/>
    <w:rsid w:val="00F62A27"/>
    <w:rsid w:val="00F62D37"/>
    <w:rsid w:val="00F63966"/>
    <w:rsid w:val="00F645AA"/>
    <w:rsid w:val="00F66F96"/>
    <w:rsid w:val="00F717D4"/>
    <w:rsid w:val="00F733B9"/>
    <w:rsid w:val="00F75F17"/>
    <w:rsid w:val="00F767A0"/>
    <w:rsid w:val="00F77996"/>
    <w:rsid w:val="00F82106"/>
    <w:rsid w:val="00F84D60"/>
    <w:rsid w:val="00F87E27"/>
    <w:rsid w:val="00F90DF1"/>
    <w:rsid w:val="00F90EB8"/>
    <w:rsid w:val="00F9238B"/>
    <w:rsid w:val="00F928FF"/>
    <w:rsid w:val="00F930E7"/>
    <w:rsid w:val="00FA1109"/>
    <w:rsid w:val="00FA6E51"/>
    <w:rsid w:val="00FA7FA9"/>
    <w:rsid w:val="00FB1F30"/>
    <w:rsid w:val="00FB44AB"/>
    <w:rsid w:val="00FB6503"/>
    <w:rsid w:val="00FB7834"/>
    <w:rsid w:val="00FC5326"/>
    <w:rsid w:val="00FC76B4"/>
    <w:rsid w:val="00FD2D18"/>
    <w:rsid w:val="00FD3188"/>
    <w:rsid w:val="00FD3960"/>
    <w:rsid w:val="00FD50B5"/>
    <w:rsid w:val="00FE1EE1"/>
    <w:rsid w:val="00FE3A5A"/>
    <w:rsid w:val="00FE476D"/>
    <w:rsid w:val="00FE4A85"/>
    <w:rsid w:val="00FE4EC4"/>
    <w:rsid w:val="00FF0BE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9650FA"/>
  <w15:docId w15:val="{1265E059-9769-B34D-8198-A156B68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D2"/>
    <w:pPr>
      <w:spacing w:after="120" w:line="240" w:lineRule="auto"/>
    </w:pPr>
    <w:rPr>
      <w:rFonts w:eastAsiaTheme="minorEastAsia"/>
      <w:sz w:val="24"/>
      <w:szCs w:val="24"/>
      <w:lang w:val="en-CA" w:eastAsia="ja-JP"/>
    </w:rPr>
  </w:style>
  <w:style w:type="paragraph" w:styleId="Heading1">
    <w:name w:val="heading 1"/>
    <w:basedOn w:val="Normal"/>
    <w:next w:val="Normal"/>
    <w:link w:val="Heading1Char"/>
    <w:uiPriority w:val="9"/>
    <w:qFormat/>
    <w:rsid w:val="00D85DE1"/>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D85DE1"/>
    <w:pPr>
      <w:keepNext/>
      <w:keepLines/>
      <w:spacing w:before="36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255541"/>
    <w:pPr>
      <w:outlineLvl w:val="2"/>
    </w:pPr>
    <w:rPr>
      <w:rFonts w:eastAsia="Times New Roman" w:cstheme="minorHAnsi"/>
      <w:b/>
      <w:bCs/>
      <w:color w:val="333333"/>
      <w:lang w:val="fr-CA"/>
    </w:rPr>
  </w:style>
  <w:style w:type="paragraph" w:styleId="Heading4">
    <w:name w:val="heading 4"/>
    <w:basedOn w:val="Normal"/>
    <w:next w:val="Normal"/>
    <w:link w:val="Heading4Char"/>
    <w:uiPriority w:val="9"/>
    <w:semiHidden/>
    <w:unhideWhenUsed/>
    <w:qFormat/>
    <w:rsid w:val="00957B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315"/>
    <w:rPr>
      <w:rFonts w:cstheme="minorHAnsi"/>
      <w:lang w:val="en-AU" w:eastAsia="en-US"/>
    </w:rPr>
  </w:style>
  <w:style w:type="paragraph" w:styleId="Title">
    <w:name w:val="Title"/>
    <w:basedOn w:val="Normal"/>
    <w:next w:val="Normal"/>
    <w:link w:val="TitleChar"/>
    <w:uiPriority w:val="10"/>
    <w:qFormat/>
    <w:rsid w:val="00434C06"/>
    <w:pPr>
      <w:pBdr>
        <w:bottom w:val="single" w:sz="8" w:space="4" w:color="4F81BD" w:themeColor="accent1"/>
      </w:pBdr>
      <w:spacing w:after="300"/>
      <w:contextualSpacing/>
    </w:pPr>
    <w:rPr>
      <w:rFonts w:eastAsia="Calibri" w:cstheme="minorHAnsi"/>
      <w:color w:val="2387FC"/>
      <w:spacing w:val="5"/>
      <w:kern w:val="28"/>
      <w:sz w:val="48"/>
      <w:szCs w:val="48"/>
      <w:lang w:val="fr-CA" w:eastAsia="en-US"/>
    </w:rPr>
  </w:style>
  <w:style w:type="character" w:customStyle="1" w:styleId="TitleChar">
    <w:name w:val="Title Char"/>
    <w:basedOn w:val="DefaultParagraphFont"/>
    <w:link w:val="Title"/>
    <w:uiPriority w:val="10"/>
    <w:rsid w:val="00434C06"/>
    <w:rPr>
      <w:rFonts w:eastAsia="Calibri" w:cstheme="minorHAnsi"/>
      <w:color w:val="2387FC"/>
      <w:spacing w:val="5"/>
      <w:kern w:val="28"/>
      <w:sz w:val="48"/>
      <w:szCs w:val="48"/>
      <w:lang w:val="fr-CA"/>
    </w:rPr>
  </w:style>
  <w:style w:type="paragraph" w:styleId="ListParagraph">
    <w:name w:val="List Paragraph"/>
    <w:basedOn w:val="Normal"/>
    <w:link w:val="ListParagraphChar"/>
    <w:uiPriority w:val="34"/>
    <w:qFormat/>
    <w:rsid w:val="00C550BD"/>
    <w:pPr>
      <w:numPr>
        <w:numId w:val="6"/>
      </w:numPr>
      <w:spacing w:before="240" w:after="0"/>
      <w:ind w:left="360"/>
    </w:pPr>
    <w:rPr>
      <w:rFonts w:cstheme="minorHAnsi"/>
      <w:b/>
      <w:bCs/>
      <w:lang w:val="fr-CA"/>
    </w:r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D85DE1"/>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D85DE1"/>
    <w:rPr>
      <w:rFonts w:ascii="Calibri" w:eastAsiaTheme="majorEastAsia" w:hAnsi="Calibri" w:cstheme="majorBidi"/>
      <w:b/>
      <w:bCs/>
      <w:sz w:val="28"/>
      <w:szCs w:val="26"/>
      <w:lang w:eastAsia="ja-JP"/>
    </w:rPr>
  </w:style>
  <w:style w:type="paragraph" w:customStyle="1" w:styleId="xxmsonormal">
    <w:name w:val="x_xmsonormal"/>
    <w:basedOn w:val="Normal"/>
    <w:rsid w:val="0073081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D8662B"/>
    <w:rPr>
      <w:color w:val="605E5C"/>
      <w:shd w:val="clear" w:color="auto" w:fill="E1DFDD"/>
    </w:rPr>
  </w:style>
  <w:style w:type="character" w:customStyle="1" w:styleId="ListParagraphChar">
    <w:name w:val="List Paragraph Char"/>
    <w:basedOn w:val="DefaultParagraphFont"/>
    <w:link w:val="ListParagraph"/>
    <w:uiPriority w:val="34"/>
    <w:rsid w:val="00C550BD"/>
    <w:rPr>
      <w:rFonts w:eastAsiaTheme="minorEastAsia" w:cstheme="minorHAnsi"/>
      <w:b/>
      <w:bCs/>
      <w:sz w:val="24"/>
      <w:szCs w:val="24"/>
      <w:lang w:val="fr-CA" w:eastAsia="ja-JP"/>
    </w:rPr>
  </w:style>
  <w:style w:type="character" w:customStyle="1" w:styleId="Heading4Char">
    <w:name w:val="Heading 4 Char"/>
    <w:basedOn w:val="DefaultParagraphFont"/>
    <w:link w:val="Heading4"/>
    <w:uiPriority w:val="9"/>
    <w:semiHidden/>
    <w:rsid w:val="00957BD9"/>
    <w:rPr>
      <w:rFonts w:asciiTheme="majorHAnsi" w:eastAsiaTheme="majorEastAsia" w:hAnsiTheme="majorHAnsi" w:cstheme="majorBidi"/>
      <w:i/>
      <w:iCs/>
      <w:color w:val="365F91" w:themeColor="accent1" w:themeShade="BF"/>
      <w:sz w:val="24"/>
      <w:szCs w:val="24"/>
      <w:lang w:eastAsia="ja-JP"/>
    </w:rPr>
  </w:style>
  <w:style w:type="table" w:styleId="TableGrid">
    <w:name w:val="Table Grid"/>
    <w:basedOn w:val="TableNormal"/>
    <w:uiPriority w:val="59"/>
    <w:rsid w:val="006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F5315"/>
    <w:pPr>
      <w:numPr>
        <w:numId w:val="10"/>
      </w:numPr>
      <w:tabs>
        <w:tab w:val="left" w:pos="5400"/>
        <w:tab w:val="left" w:pos="8460"/>
      </w:tabs>
      <w:spacing w:after="0"/>
    </w:pPr>
    <w:rPr>
      <w:rFonts w:eastAsia="Times New Roman" w:cs="Segoe UI"/>
      <w:bCs/>
      <w:color w:val="000000" w:themeColor="text1"/>
      <w:lang w:eastAsia="ko-KR"/>
    </w:rPr>
  </w:style>
  <w:style w:type="paragraph" w:customStyle="1" w:styleId="Bullet-space">
    <w:name w:val="Bullet - space"/>
    <w:basedOn w:val="Bullet"/>
    <w:qFormat/>
    <w:rsid w:val="00FA7FA9"/>
    <w:pPr>
      <w:spacing w:after="120"/>
    </w:pPr>
  </w:style>
  <w:style w:type="character" w:customStyle="1" w:styleId="Heading3Char">
    <w:name w:val="Heading 3 Char"/>
    <w:basedOn w:val="DefaultParagraphFont"/>
    <w:link w:val="Heading3"/>
    <w:uiPriority w:val="9"/>
    <w:rsid w:val="00255541"/>
    <w:rPr>
      <w:rFonts w:eastAsia="Times New Roman" w:cstheme="minorHAnsi"/>
      <w:b/>
      <w:bCs/>
      <w:color w:val="333333"/>
      <w:sz w:val="24"/>
      <w:szCs w:val="24"/>
      <w:lang w:val="fr-CA" w:eastAsia="ja-JP"/>
    </w:rPr>
  </w:style>
  <w:style w:type="paragraph" w:customStyle="1" w:styleId="NormalIndent1">
    <w:name w:val="Normal Indent1"/>
    <w:basedOn w:val="Normal"/>
    <w:qFormat/>
    <w:rsid w:val="00C871E5"/>
    <w:pPr>
      <w:ind w:left="360"/>
    </w:pPr>
  </w:style>
  <w:style w:type="paragraph" w:customStyle="1" w:styleId="Puces1">
    <w:name w:val="Puces 1"/>
    <w:basedOn w:val="ListParagraph"/>
    <w:link w:val="Puces1Car1"/>
    <w:qFormat/>
    <w:rsid w:val="00255541"/>
    <w:pPr>
      <w:numPr>
        <w:numId w:val="27"/>
      </w:numPr>
      <w:spacing w:line="276" w:lineRule="auto"/>
      <w:contextualSpacing/>
      <w:jc w:val="both"/>
    </w:pPr>
    <w:rPr>
      <w:rFonts w:ascii="Segoe UI" w:hAnsi="Segoe UI" w:cs="Segoe UI"/>
      <w:b w:val="0"/>
      <w:bCs w:val="0"/>
      <w:noProof/>
      <w:sz w:val="20"/>
      <w:lang w:eastAsia="fr-CA"/>
    </w:rPr>
  </w:style>
  <w:style w:type="character" w:customStyle="1" w:styleId="Puces1Car1">
    <w:name w:val="Puces 1 Car1"/>
    <w:basedOn w:val="ListParagraphChar"/>
    <w:link w:val="Puces1"/>
    <w:rsid w:val="00255541"/>
    <w:rPr>
      <w:rFonts w:ascii="Segoe UI" w:eastAsiaTheme="minorEastAsia" w:hAnsi="Segoe UI" w:cs="Segoe UI"/>
      <w:b w:val="0"/>
      <w:bCs w:val="0"/>
      <w:noProof/>
      <w:sz w:val="20"/>
      <w:szCs w:val="24"/>
      <w:lang w:val="fr-CA" w:eastAsia="fr-CA"/>
    </w:rPr>
  </w:style>
  <w:style w:type="table" w:styleId="GridTable1Light-Accent5">
    <w:name w:val="Grid Table 1 Light Accent 5"/>
    <w:basedOn w:val="TableNormal"/>
    <w:uiPriority w:val="46"/>
    <w:rsid w:val="00FB1F3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BB7EFD"/>
    <w:pPr>
      <w:spacing w:after="0" w:line="240" w:lineRule="auto"/>
    </w:pPr>
    <w:rPr>
      <w:rFonts w:eastAsiaTheme="minorEastAsia"/>
      <w:sz w:val="24"/>
      <w:szCs w:val="24"/>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3239303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77365688">
      <w:bodyDiv w:val="1"/>
      <w:marLeft w:val="0"/>
      <w:marRight w:val="0"/>
      <w:marTop w:val="0"/>
      <w:marBottom w:val="0"/>
      <w:divBdr>
        <w:top w:val="none" w:sz="0" w:space="0" w:color="auto"/>
        <w:left w:val="none" w:sz="0" w:space="0" w:color="auto"/>
        <w:bottom w:val="none" w:sz="0" w:space="0" w:color="auto"/>
        <w:right w:val="none" w:sz="0" w:space="0" w:color="auto"/>
      </w:divBdr>
    </w:div>
    <w:div w:id="579217942">
      <w:bodyDiv w:val="1"/>
      <w:marLeft w:val="0"/>
      <w:marRight w:val="0"/>
      <w:marTop w:val="0"/>
      <w:marBottom w:val="0"/>
      <w:divBdr>
        <w:top w:val="none" w:sz="0" w:space="0" w:color="auto"/>
        <w:left w:val="none" w:sz="0" w:space="0" w:color="auto"/>
        <w:bottom w:val="none" w:sz="0" w:space="0" w:color="auto"/>
        <w:right w:val="none" w:sz="0" w:space="0" w:color="auto"/>
      </w:divBdr>
    </w:div>
    <w:div w:id="776558452">
      <w:bodyDiv w:val="1"/>
      <w:marLeft w:val="0"/>
      <w:marRight w:val="0"/>
      <w:marTop w:val="0"/>
      <w:marBottom w:val="0"/>
      <w:divBdr>
        <w:top w:val="none" w:sz="0" w:space="0" w:color="auto"/>
        <w:left w:val="none" w:sz="0" w:space="0" w:color="auto"/>
        <w:bottom w:val="none" w:sz="0" w:space="0" w:color="auto"/>
        <w:right w:val="none" w:sz="0" w:space="0" w:color="auto"/>
      </w:divBdr>
    </w:div>
    <w:div w:id="791094093">
      <w:bodyDiv w:val="1"/>
      <w:marLeft w:val="0"/>
      <w:marRight w:val="0"/>
      <w:marTop w:val="0"/>
      <w:marBottom w:val="0"/>
      <w:divBdr>
        <w:top w:val="none" w:sz="0" w:space="0" w:color="auto"/>
        <w:left w:val="none" w:sz="0" w:space="0" w:color="auto"/>
        <w:bottom w:val="none" w:sz="0" w:space="0" w:color="auto"/>
        <w:right w:val="none" w:sz="0" w:space="0" w:color="auto"/>
      </w:divBdr>
    </w:div>
    <w:div w:id="97599181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095708033">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9761053">
      <w:bodyDiv w:val="1"/>
      <w:marLeft w:val="0"/>
      <w:marRight w:val="0"/>
      <w:marTop w:val="0"/>
      <w:marBottom w:val="0"/>
      <w:divBdr>
        <w:top w:val="none" w:sz="0" w:space="0" w:color="auto"/>
        <w:left w:val="none" w:sz="0" w:space="0" w:color="auto"/>
        <w:bottom w:val="none" w:sz="0" w:space="0" w:color="auto"/>
        <w:right w:val="none" w:sz="0" w:space="0" w:color="auto"/>
      </w:divBdr>
    </w:div>
    <w:div w:id="1148590160">
      <w:bodyDiv w:val="1"/>
      <w:marLeft w:val="0"/>
      <w:marRight w:val="0"/>
      <w:marTop w:val="0"/>
      <w:marBottom w:val="0"/>
      <w:divBdr>
        <w:top w:val="none" w:sz="0" w:space="0" w:color="auto"/>
        <w:left w:val="none" w:sz="0" w:space="0" w:color="auto"/>
        <w:bottom w:val="none" w:sz="0" w:space="0" w:color="auto"/>
        <w:right w:val="none" w:sz="0" w:space="0" w:color="auto"/>
      </w:divBdr>
    </w:div>
    <w:div w:id="1244413743">
      <w:bodyDiv w:val="1"/>
      <w:marLeft w:val="0"/>
      <w:marRight w:val="0"/>
      <w:marTop w:val="0"/>
      <w:marBottom w:val="0"/>
      <w:divBdr>
        <w:top w:val="none" w:sz="0" w:space="0" w:color="auto"/>
        <w:left w:val="none" w:sz="0" w:space="0" w:color="auto"/>
        <w:bottom w:val="none" w:sz="0" w:space="0" w:color="auto"/>
        <w:right w:val="none" w:sz="0" w:space="0" w:color="auto"/>
      </w:divBdr>
    </w:div>
    <w:div w:id="1339044439">
      <w:bodyDiv w:val="1"/>
      <w:marLeft w:val="0"/>
      <w:marRight w:val="0"/>
      <w:marTop w:val="0"/>
      <w:marBottom w:val="0"/>
      <w:divBdr>
        <w:top w:val="none" w:sz="0" w:space="0" w:color="auto"/>
        <w:left w:val="none" w:sz="0" w:space="0" w:color="auto"/>
        <w:bottom w:val="none" w:sz="0" w:space="0" w:color="auto"/>
        <w:right w:val="none" w:sz="0" w:space="0" w:color="auto"/>
      </w:divBdr>
    </w:div>
    <w:div w:id="1423726037">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54521144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7943540">
      <w:bodyDiv w:val="1"/>
      <w:marLeft w:val="0"/>
      <w:marRight w:val="0"/>
      <w:marTop w:val="0"/>
      <w:marBottom w:val="0"/>
      <w:divBdr>
        <w:top w:val="none" w:sz="0" w:space="0" w:color="auto"/>
        <w:left w:val="none" w:sz="0" w:space="0" w:color="auto"/>
        <w:bottom w:val="none" w:sz="0" w:space="0" w:color="auto"/>
        <w:right w:val="none" w:sz="0" w:space="0" w:color="auto"/>
      </w:divBdr>
    </w:div>
    <w:div w:id="1841651952">
      <w:bodyDiv w:val="1"/>
      <w:marLeft w:val="0"/>
      <w:marRight w:val="0"/>
      <w:marTop w:val="0"/>
      <w:marBottom w:val="0"/>
      <w:divBdr>
        <w:top w:val="none" w:sz="0" w:space="0" w:color="auto"/>
        <w:left w:val="none" w:sz="0" w:space="0" w:color="auto"/>
        <w:bottom w:val="none" w:sz="0" w:space="0" w:color="auto"/>
        <w:right w:val="none" w:sz="0" w:space="0" w:color="auto"/>
      </w:divBdr>
    </w:div>
    <w:div w:id="1886091282">
      <w:bodyDiv w:val="1"/>
      <w:marLeft w:val="0"/>
      <w:marRight w:val="0"/>
      <w:marTop w:val="0"/>
      <w:marBottom w:val="0"/>
      <w:divBdr>
        <w:top w:val="none" w:sz="0" w:space="0" w:color="auto"/>
        <w:left w:val="none" w:sz="0" w:space="0" w:color="auto"/>
        <w:bottom w:val="none" w:sz="0" w:space="0" w:color="auto"/>
        <w:right w:val="none" w:sz="0" w:space="0" w:color="auto"/>
      </w:divBdr>
    </w:div>
    <w:div w:id="1925725878">
      <w:bodyDiv w:val="1"/>
      <w:marLeft w:val="0"/>
      <w:marRight w:val="0"/>
      <w:marTop w:val="0"/>
      <w:marBottom w:val="0"/>
      <w:divBdr>
        <w:top w:val="none" w:sz="0" w:space="0" w:color="auto"/>
        <w:left w:val="none" w:sz="0" w:space="0" w:color="auto"/>
        <w:bottom w:val="none" w:sz="0" w:space="0" w:color="auto"/>
        <w:right w:val="none" w:sz="0" w:space="0" w:color="auto"/>
      </w:divBdr>
    </w:div>
    <w:div w:id="1925995348">
      <w:bodyDiv w:val="1"/>
      <w:marLeft w:val="0"/>
      <w:marRight w:val="0"/>
      <w:marTop w:val="0"/>
      <w:marBottom w:val="0"/>
      <w:divBdr>
        <w:top w:val="none" w:sz="0" w:space="0" w:color="auto"/>
        <w:left w:val="none" w:sz="0" w:space="0" w:color="auto"/>
        <w:bottom w:val="none" w:sz="0" w:space="0" w:color="auto"/>
        <w:right w:val="none" w:sz="0" w:space="0" w:color="auto"/>
      </w:divBdr>
    </w:div>
    <w:div w:id="1944920738">
      <w:bodyDiv w:val="1"/>
      <w:marLeft w:val="0"/>
      <w:marRight w:val="0"/>
      <w:marTop w:val="0"/>
      <w:marBottom w:val="0"/>
      <w:divBdr>
        <w:top w:val="none" w:sz="0" w:space="0" w:color="auto"/>
        <w:left w:val="none" w:sz="0" w:space="0" w:color="auto"/>
        <w:bottom w:val="none" w:sz="0" w:space="0" w:color="auto"/>
        <w:right w:val="none" w:sz="0" w:space="0" w:color="auto"/>
      </w:divBdr>
    </w:div>
    <w:div w:id="20194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fonds-strategiques/pulsion-numerique" TargetMode="External"/><Relationship Id="rId13" Type="http://schemas.openxmlformats.org/officeDocument/2006/relationships/hyperlink" Target="https://mademande.conseildesarts.ca/Default2.aspx" TargetMode="External"/><Relationship Id="rId18" Type="http://schemas.openxmlformats.org/officeDocument/2006/relationships/hyperlink" Target="mailto:pulsionnumerique@conseildesarts.c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onseildesarts.ca/glossaire/projet" TargetMode="External"/><Relationship Id="rId17" Type="http://schemas.openxmlformats.org/officeDocument/2006/relationships/hyperlink" Target="http://canadacouncil.ca/funding/grants/guide/if-you-receive-a-grant" TargetMode="External"/><Relationship Id="rId2" Type="http://schemas.openxmlformats.org/officeDocument/2006/relationships/numbering" Target="numbering.xml"/><Relationship Id="rId16" Type="http://schemas.openxmlformats.org/officeDocument/2006/relationships/hyperlink" Target="https://conseildesarts.ca/financement/subventions/guide/si-vous-recevez-une-subvention?_ga=2.195554028.1320288621.1625495534-1399710214.16154123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adacouncil.ca/commitments/equity/application-assist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eildesarts.ca/glossaire/depenses-en-immobilisations?_ga=2.124791626.1320288621.1625495534-1399710214.1615412330" TargetMode="External"/><Relationship Id="rId23" Type="http://schemas.openxmlformats.org/officeDocument/2006/relationships/fontTable" Target="fontTable.xml"/><Relationship Id="rId10" Type="http://schemas.openxmlformats.org/officeDocument/2006/relationships/hyperlink" Target="https://conseildesarts.ca/engagements/equite/aide-supplementaire?_ga=2.236776385.1320288621.1625495534-1399710214.161541233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eildesarts.ca/financement/fonds-strategiques/pulsion-numerique" TargetMode="External"/><Relationship Id="rId14" Type="http://schemas.openxmlformats.org/officeDocument/2006/relationships/hyperlink" Target="https://conseildesarts.ca/financement/subventions/guide/presenter-une-demande-de-subvention/liste-generale-des-activites-non-admissible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84ED-6F01-45A1-97EB-E3B1C0D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3324</Words>
  <Characters>18949</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Moonje, Jason</cp:lastModifiedBy>
  <cp:revision>9</cp:revision>
  <cp:lastPrinted>2018-02-22T14:58:00Z</cp:lastPrinted>
  <dcterms:created xsi:type="dcterms:W3CDTF">2023-11-28T15:13:00Z</dcterms:created>
  <dcterms:modified xsi:type="dcterms:W3CDTF">2023-12-08T16:05:00Z</dcterms:modified>
</cp:coreProperties>
</file>