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14" w:rsidRPr="00EE7564" w:rsidRDefault="00CA2E14" w:rsidP="00EE7564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</w:pPr>
      <w:r w:rsidRPr="00EE7564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APPUYER LA PRATIQUE ARTISTIQUE : </w:t>
      </w:r>
    </w:p>
    <w:p w:rsidR="007923BE" w:rsidRPr="00EE7564" w:rsidRDefault="00CA2E14" w:rsidP="00EE7564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</w:pPr>
      <w:r w:rsidRPr="00EE7564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>Éditeurs littéraires</w:t>
      </w:r>
    </w:p>
    <w:p w:rsidR="00CA2E14" w:rsidRPr="00EE7564" w:rsidRDefault="00E2567C" w:rsidP="00EE7564">
      <w:pPr>
        <w:spacing w:before="240" w:line="300" w:lineRule="atLeast"/>
        <w:ind w:right="144"/>
        <w:rPr>
          <w:rFonts w:cs="Arial"/>
          <w:lang w:val="fr-CA"/>
        </w:rPr>
      </w:pPr>
      <w:r w:rsidRPr="00EE7564">
        <w:rPr>
          <w:rFonts w:cs="Arial"/>
          <w:lang w:val="fr-CA"/>
        </w:rPr>
        <w:t>La composante</w:t>
      </w:r>
      <w:r w:rsidR="007923BE" w:rsidRPr="00EE7564">
        <w:rPr>
          <w:rFonts w:cs="Arial"/>
          <w:lang w:val="fr-CA"/>
        </w:rPr>
        <w:t xml:space="preserve"> </w:t>
      </w:r>
      <w:r w:rsidRPr="00EE7564">
        <w:rPr>
          <w:rFonts w:cs="Arial"/>
          <w:b/>
          <w:lang w:val="fr-CA"/>
        </w:rPr>
        <w:t>Éditeurs littéraires</w:t>
      </w:r>
      <w:r w:rsidR="007923BE" w:rsidRPr="00EE7564">
        <w:rPr>
          <w:rFonts w:cs="Arial"/>
          <w:b/>
          <w:lang w:val="fr-CA"/>
        </w:rPr>
        <w:t xml:space="preserve"> </w:t>
      </w:r>
      <w:r w:rsidRPr="00EE7564">
        <w:rPr>
          <w:rFonts w:cs="Arial"/>
          <w:lang w:val="fr-CA"/>
        </w:rPr>
        <w:t>du programme</w:t>
      </w:r>
      <w:r w:rsidR="007923BE" w:rsidRPr="00EE7564">
        <w:rPr>
          <w:rFonts w:cs="Arial"/>
          <w:lang w:val="fr-CA"/>
        </w:rPr>
        <w:t xml:space="preserve"> </w:t>
      </w:r>
      <w:r w:rsidRPr="00EE7564">
        <w:rPr>
          <w:rFonts w:cs="Arial"/>
          <w:i/>
          <w:lang w:val="fr-CA"/>
        </w:rPr>
        <w:t>Appuyer la pratique artistique</w:t>
      </w:r>
      <w:r w:rsidR="007923BE" w:rsidRPr="00EE7564">
        <w:rPr>
          <w:rFonts w:cs="Arial"/>
          <w:i/>
          <w:lang w:val="fr-CA"/>
        </w:rPr>
        <w:t xml:space="preserve"> </w:t>
      </w:r>
      <w:r w:rsidRPr="00EE7564">
        <w:rPr>
          <w:rFonts w:cs="Arial"/>
          <w:lang w:val="fr-CA"/>
        </w:rPr>
        <w:t xml:space="preserve">finance les éditeurs canadiens </w:t>
      </w:r>
      <w:r w:rsidR="00E34986" w:rsidRPr="00EE7564">
        <w:rPr>
          <w:rFonts w:cs="Arial"/>
          <w:lang w:val="fr-CA"/>
        </w:rPr>
        <w:t>de livres</w:t>
      </w:r>
      <w:r w:rsidR="002C2ABD">
        <w:rPr>
          <w:rFonts w:cs="Arial"/>
          <w:lang w:val="fr-CA"/>
        </w:rPr>
        <w:t xml:space="preserve"> </w:t>
      </w:r>
      <w:r w:rsidRPr="00EE7564">
        <w:rPr>
          <w:rFonts w:cs="Arial"/>
          <w:lang w:val="fr-CA"/>
        </w:rPr>
        <w:t>et de revues</w:t>
      </w:r>
      <w:r w:rsidR="00E34986" w:rsidRPr="00EE7564">
        <w:rPr>
          <w:rFonts w:cs="Arial"/>
          <w:lang w:val="fr-CA"/>
        </w:rPr>
        <w:t xml:space="preserve"> littéraires</w:t>
      </w:r>
      <w:r w:rsidRPr="00EE7564">
        <w:rPr>
          <w:rFonts w:cs="Arial"/>
          <w:lang w:val="fr-CA"/>
        </w:rPr>
        <w:t xml:space="preserve"> </w:t>
      </w:r>
      <w:r w:rsidR="00787A69" w:rsidRPr="00EE7564">
        <w:rPr>
          <w:rFonts w:cs="Arial"/>
          <w:lang w:val="fr-CA"/>
        </w:rPr>
        <w:t xml:space="preserve">qui sont </w:t>
      </w:r>
      <w:r w:rsidRPr="00EE7564">
        <w:rPr>
          <w:rFonts w:cs="Arial"/>
          <w:lang w:val="fr-CA"/>
        </w:rPr>
        <w:t xml:space="preserve">engagés dans le </w:t>
      </w:r>
      <w:r w:rsidR="00CE02DD" w:rsidRPr="00EE7564">
        <w:rPr>
          <w:rFonts w:cs="Arial"/>
          <w:lang w:val="fr-CA"/>
        </w:rPr>
        <w:t>développement</w:t>
      </w:r>
      <w:r w:rsidRPr="00EE7564">
        <w:rPr>
          <w:rFonts w:cs="Arial"/>
          <w:lang w:val="fr-CA"/>
        </w:rPr>
        <w:t xml:space="preserve"> et la promotion des </w:t>
      </w:r>
      <w:r w:rsidR="00796B38" w:rsidRPr="00EE7564">
        <w:rPr>
          <w:rFonts w:cs="Arial"/>
          <w:color w:val="000000" w:themeColor="text1"/>
          <w:lang w:val="fr-CA"/>
        </w:rPr>
        <w:t xml:space="preserve">écrivains littéraires </w:t>
      </w:r>
      <w:r w:rsidRPr="00EE7564">
        <w:rPr>
          <w:rFonts w:cs="Arial"/>
          <w:color w:val="000000" w:themeColor="text1"/>
          <w:lang w:val="fr-CA"/>
        </w:rPr>
        <w:t xml:space="preserve">canadiens. </w:t>
      </w:r>
    </w:p>
    <w:p w:rsidR="007016E1" w:rsidRPr="00EE7564" w:rsidRDefault="00CA2E14" w:rsidP="00502A34">
      <w:pPr>
        <w:pStyle w:val="NormalWeb"/>
        <w:spacing w:before="240" w:beforeAutospacing="0" w:after="12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EE7564">
        <w:rPr>
          <w:rFonts w:asciiTheme="minorHAnsi" w:hAnsiTheme="minorHAnsi" w:cs="Arial"/>
          <w:b/>
          <w:sz w:val="24"/>
          <w:szCs w:val="24"/>
          <w:lang w:val="fr-CA"/>
        </w:rPr>
        <w:t xml:space="preserve">Type de subvention </w:t>
      </w:r>
      <w:r w:rsidRPr="00EE7564">
        <w:rPr>
          <w:rFonts w:asciiTheme="minorHAnsi" w:hAnsiTheme="minorHAnsi" w:cs="Arial"/>
          <w:sz w:val="24"/>
          <w:szCs w:val="24"/>
          <w:lang w:val="fr-CA"/>
        </w:rPr>
        <w:t>–</w:t>
      </w:r>
      <w:r w:rsidRPr="00EE7564">
        <w:rPr>
          <w:rFonts w:asciiTheme="minorHAnsi" w:hAnsiTheme="minorHAnsi" w:cs="Arial"/>
          <w:b/>
          <w:sz w:val="24"/>
          <w:szCs w:val="24"/>
          <w:lang w:val="fr-CA"/>
        </w:rPr>
        <w:t xml:space="preserve">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"http://conseildesarts.ca/glossaire/subvention-de-base" </w:instrText>
      </w:r>
      <w:r w:rsidR="00756508">
        <w:fldChar w:fldCharType="separate"/>
      </w:r>
      <w:r w:rsidR="00903E26" w:rsidRPr="00EE7564">
        <w:rPr>
          <w:rStyle w:val="Hyperlink"/>
          <w:rFonts w:asciiTheme="minorHAnsi" w:hAnsiTheme="minorHAnsi" w:cs="Arial"/>
          <w:b/>
          <w:sz w:val="24"/>
          <w:szCs w:val="24"/>
          <w:lang w:val="fr-CA"/>
        </w:rPr>
        <w:t>d</w:t>
      </w:r>
      <w:r w:rsidRPr="00EE7564">
        <w:rPr>
          <w:rStyle w:val="Hyperlink"/>
          <w:rFonts w:asciiTheme="minorHAnsi" w:hAnsiTheme="minorHAnsi" w:cs="Arial"/>
          <w:b/>
          <w:sz w:val="24"/>
          <w:szCs w:val="24"/>
          <w:lang w:val="fr-CA"/>
        </w:rPr>
        <w:t>e base</w:t>
      </w:r>
      <w:r w:rsidR="00756508">
        <w:rPr>
          <w:rStyle w:val="Hyperlink"/>
          <w:rFonts w:asciiTheme="minorHAnsi" w:hAnsiTheme="minorHAnsi" w:cs="Arial"/>
          <w:b/>
          <w:sz w:val="24"/>
          <w:szCs w:val="24"/>
          <w:lang w:val="fr-CA"/>
        </w:rPr>
        <w:fldChar w:fldCharType="end"/>
      </w:r>
      <w:r w:rsidR="007016E1" w:rsidRPr="00EE7564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7016E1"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(subventions de 2 ans pour les exercices financiers de votre organisme débutant en 2019 et en 2020)</w:t>
      </w:r>
    </w:p>
    <w:p w:rsidR="00756508" w:rsidRDefault="00756508" w:rsidP="00756508">
      <w:pPr>
        <w:spacing w:before="120" w:after="200" w:line="276" w:lineRule="auto"/>
        <w:rPr>
          <w:b/>
          <w:lang w:val="fr-FR"/>
        </w:rPr>
      </w:pPr>
      <w:r>
        <w:rPr>
          <w:b/>
          <w:bCs/>
          <w:color w:val="000000"/>
          <w:lang w:val="fr-CA"/>
        </w:rPr>
        <w:t>Date limite d’inscription et annonce des résultats</w:t>
      </w:r>
      <w:r>
        <w:rPr>
          <w:color w:val="000000"/>
          <w:lang w:val="fr-CA"/>
        </w:rPr>
        <w:t xml:space="preserve"> </w:t>
      </w:r>
      <w:r>
        <w:rPr>
          <w:lang w:val="fr-CA"/>
        </w:rPr>
        <w:t>–veuillez consulter la page</w:t>
      </w:r>
      <w:r>
        <w:rPr>
          <w:color w:val="0070C0"/>
          <w:lang w:val="fr-CA"/>
        </w:rPr>
        <w:t xml:space="preserve"> </w:t>
      </w:r>
      <w:hyperlink r:id="rId9" w:history="1">
        <w:r>
          <w:rPr>
            <w:rStyle w:val="Hyperlink"/>
            <w:b/>
            <w:lang w:val="fr-FR"/>
          </w:rPr>
          <w:t>Dates limites et annonce des résultats</w:t>
        </w:r>
      </w:hyperlink>
    </w:p>
    <w:p w:rsidR="00CA2E14" w:rsidRPr="00EE7564" w:rsidRDefault="00CA2E14" w:rsidP="00EE7564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bookmarkStart w:id="0" w:name="_GoBack"/>
      <w:bookmarkEnd w:id="0"/>
      <w:r w:rsidRPr="00EE7564">
        <w:rPr>
          <w:rFonts w:asciiTheme="minorHAnsi" w:hAnsiTheme="minorHAnsi" w:cs="Arial"/>
          <w:b/>
          <w:sz w:val="24"/>
          <w:szCs w:val="24"/>
          <w:lang w:val="fr-CA"/>
        </w:rPr>
        <w:t>Montant de la subvention</w:t>
      </w:r>
      <w:r w:rsidRPr="00EE7564">
        <w:rPr>
          <w:rFonts w:asciiTheme="minorHAnsi" w:hAnsiTheme="minorHAnsi" w:cs="Arial"/>
          <w:sz w:val="24"/>
          <w:szCs w:val="24"/>
          <w:lang w:val="fr-CA"/>
        </w:rPr>
        <w:t xml:space="preserve"> </w:t>
      </w:r>
    </w:p>
    <w:p w:rsidR="00652D87" w:rsidRPr="00EE7564" w:rsidRDefault="00CA2E14" w:rsidP="00EE7564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EE7564">
        <w:rPr>
          <w:rFonts w:asciiTheme="minorHAnsi" w:hAnsiTheme="minorHAnsi" w:cs="Arial"/>
          <w:sz w:val="24"/>
          <w:szCs w:val="24"/>
          <w:lang w:val="fr-CA"/>
        </w:rPr>
        <w:t xml:space="preserve">Éditeurs de livres : jusqu’à concurrence de </w:t>
      </w:r>
      <w:r w:rsidR="00451EED" w:rsidRPr="00EE7564">
        <w:rPr>
          <w:rFonts w:asciiTheme="minorHAnsi" w:hAnsiTheme="minorHAnsi" w:cs="Arial"/>
          <w:sz w:val="24"/>
          <w:szCs w:val="24"/>
          <w:lang w:val="fr-CA"/>
        </w:rPr>
        <w:t>250 000</w:t>
      </w:r>
      <w:r w:rsidRPr="00EE7564">
        <w:rPr>
          <w:rFonts w:asciiTheme="minorHAnsi" w:hAnsiTheme="minorHAnsi" w:cs="Arial"/>
          <w:sz w:val="24"/>
          <w:szCs w:val="24"/>
          <w:lang w:val="fr-CA"/>
        </w:rPr>
        <w:t xml:space="preserve"> $</w:t>
      </w:r>
      <w:r w:rsidR="008040DB" w:rsidRPr="00EE7564">
        <w:rPr>
          <w:rFonts w:asciiTheme="minorHAnsi" w:hAnsiTheme="minorHAnsi" w:cs="Arial"/>
          <w:sz w:val="24"/>
          <w:szCs w:val="24"/>
          <w:lang w:val="fr-CA"/>
        </w:rPr>
        <w:t xml:space="preserve"> par année</w:t>
      </w:r>
    </w:p>
    <w:p w:rsidR="00CA2E14" w:rsidRPr="00EE7564" w:rsidRDefault="00CA2E14" w:rsidP="00EE7564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EE7564">
        <w:rPr>
          <w:rFonts w:asciiTheme="minorHAnsi" w:hAnsiTheme="minorHAnsi" w:cs="Arial"/>
          <w:sz w:val="24"/>
          <w:szCs w:val="24"/>
          <w:lang w:val="fr-CA"/>
        </w:rPr>
        <w:t xml:space="preserve">Éditeurs de </w:t>
      </w:r>
      <w:r w:rsidR="007B6C36" w:rsidRPr="00EE7564">
        <w:rPr>
          <w:rFonts w:asciiTheme="minorHAnsi" w:hAnsiTheme="minorHAnsi" w:cs="Arial"/>
          <w:sz w:val="24"/>
          <w:szCs w:val="24"/>
          <w:lang w:val="fr-CA"/>
        </w:rPr>
        <w:t>revues</w:t>
      </w:r>
      <w:r w:rsidRPr="00EE7564">
        <w:rPr>
          <w:rFonts w:asciiTheme="minorHAnsi" w:hAnsiTheme="minorHAnsi" w:cs="Arial"/>
          <w:sz w:val="24"/>
          <w:szCs w:val="24"/>
          <w:lang w:val="fr-CA"/>
        </w:rPr>
        <w:t xml:space="preserve"> : jusqu’à concurrence de 120 000 $</w:t>
      </w:r>
      <w:r w:rsidR="008040DB" w:rsidRPr="00EE7564">
        <w:rPr>
          <w:rFonts w:asciiTheme="minorHAnsi" w:hAnsiTheme="minorHAnsi" w:cs="Arial"/>
          <w:sz w:val="24"/>
          <w:szCs w:val="24"/>
          <w:lang w:val="fr-CA"/>
        </w:rPr>
        <w:t xml:space="preserve"> par année</w:t>
      </w:r>
    </w:p>
    <w:p w:rsidR="007923BE" w:rsidRPr="00502A34" w:rsidRDefault="0067178F" w:rsidP="00502A34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EE7564">
        <w:rPr>
          <w:rFonts w:asciiTheme="minorHAnsi" w:hAnsiTheme="minorHAnsi" w:cs="Arial"/>
          <w:sz w:val="24"/>
          <w:szCs w:val="24"/>
          <w:lang w:val="fr-CA"/>
        </w:rPr>
        <w:t>Éditeurs de livres et de revues </w:t>
      </w:r>
      <w:r w:rsidR="00554C75" w:rsidRPr="00EE7564">
        <w:rPr>
          <w:rFonts w:asciiTheme="minorHAnsi" w:hAnsiTheme="minorHAnsi" w:cs="Arial"/>
          <w:sz w:val="24"/>
          <w:szCs w:val="24"/>
          <w:lang w:val="fr-CA"/>
        </w:rPr>
        <w:t>:</w:t>
      </w:r>
      <w:r w:rsidR="00CA2E14" w:rsidRPr="00EE7564">
        <w:rPr>
          <w:rFonts w:asciiTheme="minorHAnsi" w:hAnsiTheme="minorHAnsi" w:cs="Arial"/>
          <w:sz w:val="24"/>
          <w:szCs w:val="24"/>
          <w:lang w:val="fr-CA"/>
        </w:rPr>
        <w:t xml:space="preserve"> jusqu’à concurrence de </w:t>
      </w:r>
      <w:r w:rsidR="00652D87" w:rsidRPr="00EE7564">
        <w:rPr>
          <w:rFonts w:asciiTheme="minorHAnsi" w:hAnsiTheme="minorHAnsi" w:cs="Arial"/>
          <w:sz w:val="24"/>
          <w:szCs w:val="24"/>
          <w:lang w:val="fr-CA"/>
        </w:rPr>
        <w:t>3</w:t>
      </w:r>
      <w:r w:rsidR="007923BE" w:rsidRPr="00EE7564">
        <w:rPr>
          <w:rFonts w:asciiTheme="minorHAnsi" w:hAnsiTheme="minorHAnsi" w:cs="Arial"/>
          <w:sz w:val="24"/>
          <w:szCs w:val="24"/>
          <w:lang w:val="fr-CA"/>
        </w:rPr>
        <w:t>00 000</w:t>
      </w:r>
      <w:r w:rsidR="00CA2E14" w:rsidRPr="00EE7564">
        <w:rPr>
          <w:rFonts w:asciiTheme="minorHAnsi" w:hAnsiTheme="minorHAnsi" w:cs="Arial"/>
          <w:sz w:val="24"/>
          <w:szCs w:val="24"/>
          <w:lang w:val="fr-CA"/>
        </w:rPr>
        <w:t xml:space="preserve"> $</w:t>
      </w:r>
      <w:r w:rsidR="008040DB" w:rsidRPr="00EE7564">
        <w:rPr>
          <w:rFonts w:asciiTheme="minorHAnsi" w:hAnsiTheme="minorHAnsi" w:cs="Arial"/>
          <w:sz w:val="24"/>
          <w:szCs w:val="24"/>
          <w:lang w:val="fr-CA"/>
        </w:rPr>
        <w:t xml:space="preserve"> par année</w:t>
      </w:r>
    </w:p>
    <w:p w:rsidR="000B3029" w:rsidRPr="00EE7564" w:rsidRDefault="00CA2E14" w:rsidP="00EE7564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hAnsiTheme="minorHAnsi" w:cs="Arial"/>
          <w:b/>
          <w:color w:val="000000" w:themeColor="text1"/>
          <w:sz w:val="24"/>
          <w:szCs w:val="24"/>
          <w:lang w:val="fr-CA"/>
        </w:rPr>
        <w:t>Restrictions</w:t>
      </w:r>
      <w:r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 w:rsidR="00224455"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– </w:t>
      </w:r>
      <w:r w:rsidR="000B3029"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Votre organisme peut </w:t>
      </w:r>
      <w:r w:rsidR="001C073A"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détenir </w:t>
      </w:r>
      <w:r w:rsidR="008040DB"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une seule subvention de base à la fois</w:t>
      </w:r>
      <w:r w:rsidR="00796B38"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de tout programme du Conseil des arts du Canada. Vous ne pouvez pas détenir à la fois une subvention de base et une subvention composite.</w:t>
      </w:r>
    </w:p>
    <w:p w:rsidR="008040DB" w:rsidRPr="00EE7564" w:rsidRDefault="008040DB" w:rsidP="00EE7564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b/>
          <w:sz w:val="24"/>
          <w:szCs w:val="24"/>
          <w:lang w:val="fr-CA"/>
        </w:rPr>
      </w:pPr>
      <w:r w:rsidRPr="00EE7564">
        <w:rPr>
          <w:rFonts w:asciiTheme="minorHAnsi" w:hAnsiTheme="minorHAnsi" w:cs="Arial"/>
          <w:sz w:val="24"/>
          <w:szCs w:val="24"/>
          <w:lang w:val="fr-CA"/>
        </w:rPr>
        <w:t xml:space="preserve">Le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"http://conseildesarts.ca/financement/subventions/guide/presenter-une-demande-de-subvention/limites-annuelles-pour-les-demandes-de-subvention" </w:instrText>
      </w:r>
      <w:r w:rsidR="00756508">
        <w:fldChar w:fldCharType="separate"/>
      </w:r>
      <w:r w:rsidRPr="00EE7564">
        <w:rPr>
          <w:rStyle w:val="Hyperlink"/>
          <w:rFonts w:asciiTheme="minorHAnsi" w:hAnsiTheme="minorHAnsi" w:cs="Arial"/>
          <w:b/>
          <w:sz w:val="24"/>
          <w:szCs w:val="24"/>
          <w:lang w:val="fr-CA"/>
        </w:rPr>
        <w:t>nombre de demandes que vous pouvez présenter</w:t>
      </w:r>
      <w:r w:rsidR="00756508">
        <w:rPr>
          <w:rStyle w:val="Hyperlink"/>
          <w:rFonts w:asciiTheme="minorHAnsi" w:hAnsiTheme="minorHAnsi" w:cs="Arial"/>
          <w:b/>
          <w:sz w:val="24"/>
          <w:szCs w:val="24"/>
          <w:lang w:val="fr-CA"/>
        </w:rPr>
        <w:fldChar w:fldCharType="end"/>
      </w:r>
      <w:r w:rsidRPr="00EE7564">
        <w:rPr>
          <w:rFonts w:asciiTheme="minorHAnsi" w:hAnsiTheme="minorHAnsi" w:cs="Arial"/>
          <w:b/>
          <w:color w:val="0070C0"/>
          <w:sz w:val="24"/>
          <w:szCs w:val="24"/>
          <w:lang w:val="fr-CA"/>
        </w:rPr>
        <w:t xml:space="preserve"> </w:t>
      </w:r>
      <w:r w:rsidRPr="00EE7564">
        <w:rPr>
          <w:rFonts w:asciiTheme="minorHAnsi" w:hAnsiTheme="minorHAnsi" w:cs="Arial"/>
          <w:sz w:val="24"/>
          <w:szCs w:val="24"/>
          <w:lang w:val="fr-CA"/>
        </w:rPr>
        <w:t>au Conseil des arts du Canada pendant une année</w:t>
      </w:r>
      <w:r w:rsidR="002F6019" w:rsidRPr="00EE7564">
        <w:rPr>
          <w:rFonts w:asciiTheme="minorHAnsi" w:hAnsiTheme="minorHAnsi" w:cs="Arial"/>
          <w:sz w:val="24"/>
          <w:szCs w:val="24"/>
          <w:lang w:val="fr-CA"/>
        </w:rPr>
        <w:t xml:space="preserve"> est limité</w:t>
      </w:r>
      <w:r w:rsidRPr="00EE7564">
        <w:rPr>
          <w:rFonts w:asciiTheme="minorHAnsi" w:hAnsiTheme="minorHAnsi" w:cs="Arial"/>
          <w:sz w:val="24"/>
          <w:szCs w:val="24"/>
          <w:lang w:val="fr-CA"/>
        </w:rPr>
        <w:t>.</w:t>
      </w:r>
    </w:p>
    <w:p w:rsidR="000B3029" w:rsidRPr="00EE7564" w:rsidRDefault="000B3029" w:rsidP="00EE7564">
      <w:pPr>
        <w:pStyle w:val="Heading1"/>
        <w:jc w:val="center"/>
        <w:rPr>
          <w:rFonts w:asciiTheme="minorHAnsi" w:eastAsia="Calibri" w:hAnsiTheme="minorHAnsi"/>
          <w:lang w:val="fr-CA" w:eastAsia="en-US"/>
        </w:rPr>
      </w:pPr>
      <w:r w:rsidRPr="00EE7564">
        <w:rPr>
          <w:rFonts w:asciiTheme="minorHAnsi" w:eastAsia="Calibri" w:hAnsiTheme="minorHAnsi"/>
          <w:lang w:val="fr-CA" w:eastAsia="en-US"/>
        </w:rPr>
        <w:t>Je veux présenter une demande — Que dois-je savoir d’autre?</w:t>
      </w:r>
    </w:p>
    <w:p w:rsidR="008040DB" w:rsidRPr="00EE7564" w:rsidRDefault="008040DB" w:rsidP="00EE7564">
      <w:p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EE7564">
        <w:rPr>
          <w:lang w:val="fr-CA"/>
        </w:rPr>
        <w:t>Si vous ne l’avez pas déjà fait</w:t>
      </w:r>
      <w:r w:rsidRPr="00EE7564">
        <w:rPr>
          <w:rFonts w:eastAsia="Calibri" w:cs="Arial"/>
          <w:lang w:val="fr-CA" w:eastAsia="en-US"/>
        </w:rPr>
        <w:t xml:space="preserve">, vous devez vous inscrire </w:t>
      </w:r>
      <w:r w:rsidR="00AC5ABB" w:rsidRPr="00EE7564">
        <w:rPr>
          <w:rFonts w:eastAsia="Calibri" w:cs="Arial"/>
          <w:lang w:val="fr-CA" w:eastAsia="en-US"/>
        </w:rPr>
        <w:t xml:space="preserve">dans </w:t>
      </w:r>
      <w:r w:rsidRPr="00EE7564">
        <w:rPr>
          <w:rFonts w:eastAsia="Calibri" w:cs="Arial"/>
          <w:lang w:val="fr-CA" w:eastAsia="en-US"/>
        </w:rPr>
        <w:t xml:space="preserve">le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"https://mademande.conseildesarts.ca/Default2.aspx" </w:instrText>
      </w:r>
      <w:r w:rsidR="00756508">
        <w:fldChar w:fldCharType="separate"/>
      </w:r>
      <w:r w:rsidRPr="00EE7564">
        <w:rPr>
          <w:rStyle w:val="Hyperlink"/>
          <w:rFonts w:eastAsia="Calibri" w:cs="Arial"/>
          <w:b/>
          <w:lang w:val="fr-CA" w:eastAsia="en-US"/>
        </w:rPr>
        <w:t>portail</w:t>
      </w:r>
      <w:r w:rsidR="00756508">
        <w:rPr>
          <w:rStyle w:val="Hyperlink"/>
          <w:rFonts w:eastAsia="Calibri" w:cs="Arial"/>
          <w:b/>
          <w:lang w:val="fr-CA" w:eastAsia="en-US"/>
        </w:rPr>
        <w:fldChar w:fldCharType="end"/>
      </w:r>
      <w:r w:rsidRPr="00EE7564">
        <w:rPr>
          <w:rFonts w:eastAsia="Calibri" w:cs="Arial"/>
          <w:lang w:val="fr-CA" w:eastAsia="en-US"/>
        </w:rPr>
        <w:t xml:space="preserve"> au moins 30 jours avant la date à laquelle vous souhaitez soumettre une demande.</w:t>
      </w:r>
    </w:p>
    <w:p w:rsidR="000B3029" w:rsidRPr="00EE7564" w:rsidRDefault="000B3029" w:rsidP="00EE7564">
      <w:pPr>
        <w:pStyle w:val="Heading1"/>
        <w:rPr>
          <w:rFonts w:asciiTheme="minorHAnsi" w:eastAsia="Calibri" w:hAnsiTheme="minorHAnsi"/>
          <w:lang w:val="fr-CA" w:eastAsia="en-US"/>
        </w:rPr>
      </w:pPr>
      <w:r w:rsidRPr="00EE7564">
        <w:rPr>
          <w:rFonts w:asciiTheme="minorHAnsi" w:eastAsia="Calibri" w:hAnsiTheme="minorHAnsi"/>
          <w:lang w:val="fr-CA" w:eastAsia="en-US"/>
        </w:rPr>
        <w:t>CANDIDATS — Est-ce que je suis admissible?</w:t>
      </w:r>
    </w:p>
    <w:p w:rsidR="008040DB" w:rsidRPr="00EE7564" w:rsidRDefault="008040DB" w:rsidP="00EE7564">
      <w:pPr>
        <w:spacing w:line="300" w:lineRule="atLeast"/>
        <w:ind w:right="144"/>
        <w:rPr>
          <w:rFonts w:eastAsia="Calibri" w:cs="Arial"/>
          <w:lang w:val="fr-CA" w:eastAsia="en-US"/>
        </w:rPr>
      </w:pPr>
      <w:r w:rsidRPr="00EE7564">
        <w:rPr>
          <w:rFonts w:eastAsia="Calibri" w:cs="Arial"/>
          <w:lang w:val="fr-CA" w:eastAsia="en-US"/>
        </w:rPr>
        <w:t>Les types de candidats potentiellement admissibles à cette composante sont</w:t>
      </w:r>
      <w:r w:rsidR="00482ABD" w:rsidRPr="00EE7564">
        <w:rPr>
          <w:rFonts w:eastAsia="Calibri" w:cs="Arial"/>
          <w:lang w:val="fr-CA" w:eastAsia="en-US"/>
        </w:rPr>
        <w:t xml:space="preserve"> </w:t>
      </w:r>
      <w:r w:rsidRPr="00EE7564">
        <w:rPr>
          <w:rFonts w:eastAsia="Calibri" w:cs="Arial"/>
          <w:lang w:val="fr-CA" w:eastAsia="en-US"/>
        </w:rPr>
        <w:t>:</w:t>
      </w:r>
    </w:p>
    <w:p w:rsidR="008040DB" w:rsidRPr="00EE7564" w:rsidRDefault="008040DB" w:rsidP="00EE7564">
      <w:pPr>
        <w:pStyle w:val="ListParagraph"/>
        <w:numPr>
          <w:ilvl w:val="0"/>
          <w:numId w:val="20"/>
        </w:numPr>
        <w:spacing w:line="300" w:lineRule="atLeast"/>
        <w:ind w:right="144"/>
        <w:rPr>
          <w:rFonts w:cs="Arial"/>
          <w:lang w:val="fr-CA"/>
        </w:rPr>
      </w:pPr>
      <w:r w:rsidRPr="00EE7564">
        <w:rPr>
          <w:rFonts w:cs="Arial"/>
          <w:lang w:val="fr-CA"/>
        </w:rPr>
        <w:t xml:space="preserve">les éditeurs canadiens </w:t>
      </w:r>
      <w:r w:rsidR="00AC5ABB" w:rsidRPr="00EE7564">
        <w:rPr>
          <w:rFonts w:cs="Arial"/>
          <w:lang w:val="fr-CA"/>
        </w:rPr>
        <w:t xml:space="preserve">de livres </w:t>
      </w:r>
      <w:r w:rsidRPr="00EE7564">
        <w:rPr>
          <w:rFonts w:cs="Arial"/>
          <w:lang w:val="fr-CA"/>
        </w:rPr>
        <w:t xml:space="preserve">et de revues </w:t>
      </w:r>
      <w:r w:rsidR="00AC5ABB" w:rsidRPr="00EE7564">
        <w:rPr>
          <w:rFonts w:cs="Arial"/>
          <w:lang w:val="fr-CA"/>
        </w:rPr>
        <w:t>littéraires</w:t>
      </w:r>
    </w:p>
    <w:p w:rsidR="0043030F" w:rsidRPr="00EE7564" w:rsidRDefault="008040DB" w:rsidP="00EE7564">
      <w:pPr>
        <w:spacing w:before="120" w:line="300" w:lineRule="atLeast"/>
        <w:rPr>
          <w:rFonts w:cs="Arial"/>
          <w:lang w:val="fr-CA"/>
        </w:rPr>
      </w:pPr>
      <w:r w:rsidRPr="00EE7564">
        <w:rPr>
          <w:rFonts w:eastAsia="Calibri" w:cs="Calibri"/>
          <w:bCs/>
          <w:lang w:val="fr-CA" w:eastAsia="en-US"/>
        </w:rPr>
        <w:t xml:space="preserve">Votre admissibilité à cette composante </w:t>
      </w:r>
      <w:r w:rsidRPr="00EE7564">
        <w:rPr>
          <w:rFonts w:eastAsia="Calibri" w:cs="Calibri"/>
          <w:lang w:val="fr-CA" w:eastAsia="en-US"/>
        </w:rPr>
        <w:t xml:space="preserve">est déterminée en fonction </w:t>
      </w:r>
      <w:r w:rsidRPr="00EE7564">
        <w:rPr>
          <w:rFonts w:eastAsia="Calibri" w:cs="Calibri"/>
          <w:bCs/>
          <w:lang w:val="fr-CA" w:eastAsia="en-US"/>
        </w:rPr>
        <w:t xml:space="preserve">de votre profil créé </w:t>
      </w:r>
      <w:r w:rsidR="00457F2D" w:rsidRPr="00EE7564">
        <w:rPr>
          <w:rFonts w:eastAsia="Calibri" w:cs="Calibri"/>
          <w:bCs/>
          <w:lang w:val="fr-CA" w:eastAsia="en-US"/>
        </w:rPr>
        <w:t>dans</w:t>
      </w:r>
      <w:r w:rsidRPr="00EE7564">
        <w:rPr>
          <w:rFonts w:eastAsia="Calibri" w:cs="Calibri"/>
          <w:bCs/>
          <w:lang w:val="fr-CA" w:eastAsia="en-US"/>
        </w:rPr>
        <w:t xml:space="preserve"> le portail et approuvé par le Conseil</w:t>
      </w:r>
      <w:r w:rsidR="00796B38" w:rsidRPr="00EE7564">
        <w:rPr>
          <w:rFonts w:eastAsia="Calibri" w:cs="Calibri"/>
          <w:bCs/>
          <w:lang w:val="fr-CA" w:eastAsia="en-US"/>
        </w:rPr>
        <w:t>.</w:t>
      </w:r>
      <w:r w:rsidRPr="00EE7564">
        <w:rPr>
          <w:rFonts w:eastAsia="Calibri" w:cs="Calibri"/>
          <w:bCs/>
          <w:lang w:val="fr-CA" w:eastAsia="en-US"/>
        </w:rPr>
        <w:t xml:space="preserve"> </w:t>
      </w:r>
    </w:p>
    <w:p w:rsidR="007923BE" w:rsidRPr="00EE7564" w:rsidRDefault="00EA6F52" w:rsidP="00EE7564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De plus, vous devez répondre aux critères de base suivants </w:t>
      </w:r>
      <w:r w:rsidR="007923BE"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: </w:t>
      </w:r>
    </w:p>
    <w:p w:rsidR="0043030F" w:rsidRPr="00EE7564" w:rsidRDefault="008040DB" w:rsidP="00EE7564">
      <w:pPr>
        <w:pStyle w:val="NormalWeb"/>
        <w:numPr>
          <w:ilvl w:val="0"/>
          <w:numId w:val="18"/>
        </w:numPr>
        <w:spacing w:before="0" w:beforeAutospacing="0" w:after="0" w:afterAutospacing="0" w:line="300" w:lineRule="atLeast"/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Recevoir </w:t>
      </w:r>
      <w:r w:rsidR="007928BC"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présentement</w:t>
      </w:r>
      <w:r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une subvention de base (de fonctionnement)</w:t>
      </w:r>
      <w:r w:rsidR="00796B38"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de cette composante.</w:t>
      </w:r>
      <w:r w:rsidRPr="00EE7564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</w:p>
    <w:p w:rsidR="00796B38" w:rsidRPr="00EE7564" w:rsidRDefault="00796B38" w:rsidP="00EE7564">
      <w:pPr>
        <w:pStyle w:val="NormalWeb"/>
        <w:spacing w:before="240" w:beforeAutospacing="0" w:after="0" w:afterAutospacing="0" w:line="300" w:lineRule="atLeast"/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>Si votre organisme reçoit présentement une subvention de base d’une autre composante, vous devez communiquer avec votre agent de programme pour confirmer votre admissibilité avant de présenter une demande.</w:t>
      </w:r>
    </w:p>
    <w:p w:rsidR="0043030F" w:rsidRPr="00EE7564" w:rsidRDefault="0043030F" w:rsidP="00EE7564">
      <w:pPr>
        <w:pStyle w:val="NormalWeb"/>
        <w:spacing w:before="0" w:beforeAutospacing="0" w:after="0" w:afterAutospacing="0" w:line="300" w:lineRule="atLeast"/>
        <w:rPr>
          <w:rFonts w:asciiTheme="minorHAnsi" w:hAnsiTheme="minorHAnsi" w:cs="Arial"/>
          <w:bCs/>
          <w:color w:val="FF0000"/>
          <w:sz w:val="24"/>
          <w:szCs w:val="24"/>
          <w:lang w:val="fr-CA"/>
        </w:rPr>
      </w:pPr>
    </w:p>
    <w:p w:rsidR="007923BE" w:rsidRPr="00EE7564" w:rsidRDefault="007923BE" w:rsidP="00EE7564">
      <w:pPr>
        <w:spacing w:line="300" w:lineRule="atLeast"/>
        <w:ind w:right="144"/>
        <w:rPr>
          <w:rFonts w:cs="Arial"/>
          <w:b/>
        </w:rPr>
      </w:pPr>
      <w:proofErr w:type="gramStart"/>
      <w:r w:rsidRPr="00EE7564">
        <w:rPr>
          <w:rFonts w:cs="Arial"/>
          <w:b/>
        </w:rPr>
        <w:t>O</w:t>
      </w:r>
      <w:r w:rsidR="00EE5F4F" w:rsidRPr="00EE7564">
        <w:rPr>
          <w:rFonts w:cs="Arial"/>
          <w:b/>
        </w:rPr>
        <w:t>U</w:t>
      </w:r>
      <w:r w:rsidR="00D40C79" w:rsidRPr="00EE7564">
        <w:rPr>
          <w:rFonts w:cs="Arial"/>
          <w:b/>
        </w:rPr>
        <w:t xml:space="preserve"> </w:t>
      </w:r>
      <w:r w:rsidR="0013678F" w:rsidRPr="00EE7564">
        <w:rPr>
          <w:rFonts w:cs="Arial"/>
          <w:b/>
        </w:rPr>
        <w:t>:</w:t>
      </w:r>
      <w:proofErr w:type="gramEnd"/>
      <w:r w:rsidR="00E5458E" w:rsidRPr="00EE7564">
        <w:rPr>
          <w:rFonts w:cs="Arial"/>
          <w:b/>
        </w:rPr>
        <w:t xml:space="preserve"> </w:t>
      </w:r>
    </w:p>
    <w:p w:rsidR="00A61F54" w:rsidRPr="00EE7564" w:rsidRDefault="004D1CEE" w:rsidP="00EE7564">
      <w:pPr>
        <w:pStyle w:val="NormalWeb"/>
        <w:numPr>
          <w:ilvl w:val="0"/>
          <w:numId w:val="21"/>
        </w:numPr>
        <w:spacing w:before="0" w:beforeAutospacing="0" w:after="0" w:afterAutospacing="0" w:line="300" w:lineRule="atLeast"/>
        <w:rPr>
          <w:rFonts w:asciiTheme="minorHAnsi" w:hAnsiTheme="minorHAnsi" w:cs="Arial"/>
          <w:bCs/>
          <w:i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 xml:space="preserve">avoir reçu au moins </w:t>
      </w:r>
      <w:r w:rsidR="00E5458E"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>2</w:t>
      </w:r>
      <w:r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 xml:space="preserve"> subventions </w:t>
      </w:r>
      <w:r w:rsidR="00796B38"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 xml:space="preserve">des programmes suivants du Conseil des arts du Canada </w:t>
      </w:r>
      <w:r w:rsidR="00340131"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 xml:space="preserve">pour </w:t>
      </w:r>
      <w:r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>de</w:t>
      </w:r>
      <w:r w:rsidR="00340131"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>s</w:t>
      </w:r>
      <w:r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 xml:space="preserve"> projet</w:t>
      </w:r>
      <w:r w:rsidR="00340131"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>s</w:t>
      </w:r>
      <w:r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 xml:space="preserve"> d’édition</w:t>
      </w:r>
      <w:r w:rsidR="007923BE"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 xml:space="preserve"> </w:t>
      </w:r>
      <w:r w:rsidR="008040DB"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>au co</w:t>
      </w:r>
      <w:r w:rsidR="00340131" w:rsidRPr="00EE7564">
        <w:rPr>
          <w:rFonts w:asciiTheme="minorHAnsi" w:hAnsiTheme="minorHAnsi" w:cs="Arial"/>
          <w:bCs/>
          <w:color w:val="000000" w:themeColor="text1"/>
          <w:sz w:val="24"/>
          <w:szCs w:val="24"/>
          <w:lang w:val="fr-CA"/>
        </w:rPr>
        <w:t>urs des trois dernières années :</w:t>
      </w:r>
    </w:p>
    <w:p w:rsidR="00796B38" w:rsidRPr="00EE7564" w:rsidRDefault="00796B38" w:rsidP="00EE7564">
      <w:pPr>
        <w:pStyle w:val="NormalWeb"/>
        <w:spacing w:before="0" w:beforeAutospacing="0" w:after="0" w:afterAutospacing="0" w:line="300" w:lineRule="atLeast"/>
        <w:ind w:left="720"/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  <w:t xml:space="preserve">Appuyer la pratique artistique : Projets d’édition littéraire </w:t>
      </w:r>
    </w:p>
    <w:p w:rsidR="008040DB" w:rsidRPr="00EE7564" w:rsidRDefault="00A61F54" w:rsidP="00EE7564">
      <w:pPr>
        <w:pStyle w:val="NormalWeb"/>
        <w:spacing w:before="0" w:beforeAutospacing="0" w:after="0" w:afterAutospacing="0" w:line="300" w:lineRule="atLeast"/>
        <w:ind w:left="720"/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  <w:t>Initiative d’accroissement de la capacité – Subventions de projets</w:t>
      </w:r>
    </w:p>
    <w:p w:rsidR="00A732DD" w:rsidRPr="00EE7564" w:rsidRDefault="00A732DD" w:rsidP="00EE7564">
      <w:pPr>
        <w:pStyle w:val="NormalWeb"/>
        <w:spacing w:before="0" w:beforeAutospacing="0" w:after="0" w:afterAutospacing="0" w:line="300" w:lineRule="atLeast"/>
        <w:ind w:left="720"/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  <w:t>Cultiver : Subventions de projets de développement du secteur</w:t>
      </w:r>
    </w:p>
    <w:p w:rsidR="002C49D8" w:rsidRPr="00EE7564" w:rsidRDefault="002C49D8" w:rsidP="00EE7564">
      <w:pPr>
        <w:pStyle w:val="NormalWeb"/>
        <w:spacing w:before="0" w:beforeAutospacing="0" w:after="0" w:afterAutospacing="0" w:line="300" w:lineRule="atLeast"/>
        <w:ind w:left="720"/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  <w:t xml:space="preserve">Subventions aux périodiques d’art et de littérature </w:t>
      </w:r>
    </w:p>
    <w:p w:rsidR="00796B38" w:rsidRPr="00EE7564" w:rsidRDefault="00796B38" w:rsidP="00EE7564">
      <w:pPr>
        <w:pStyle w:val="NormalWeb"/>
        <w:spacing w:before="0" w:beforeAutospacing="0" w:after="0" w:afterAutospacing="0" w:line="300" w:lineRule="atLeast"/>
        <w:ind w:left="720"/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  <w:t xml:space="preserve">Aide à l'édition de livres : Subventions globales </w:t>
      </w:r>
    </w:p>
    <w:p w:rsidR="001811CB" w:rsidRPr="00EE7564" w:rsidRDefault="00DF0C04" w:rsidP="00EE7564">
      <w:pPr>
        <w:pStyle w:val="NormalWeb"/>
        <w:spacing w:before="0" w:beforeAutospacing="0" w:after="0" w:afterAutospacing="0" w:line="300" w:lineRule="atLeast"/>
        <w:ind w:left="720"/>
        <w:rPr>
          <w:rFonts w:asciiTheme="minorHAnsi" w:hAnsiTheme="minorHAnsi" w:cs="Arial"/>
          <w:i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eastAsia="Calibri" w:hAnsiTheme="minorHAnsi" w:cs="Calibri"/>
          <w:i/>
          <w:color w:val="000000" w:themeColor="text1"/>
          <w:sz w:val="24"/>
          <w:szCs w:val="24"/>
          <w:lang w:val="fr-CA"/>
        </w:rPr>
        <w:t>Aide à l’édition de livres : Subventions aux nouveaux éditeurs</w:t>
      </w:r>
    </w:p>
    <w:p w:rsidR="00FD20C2" w:rsidRPr="00EE7564" w:rsidRDefault="001F7949" w:rsidP="00EE7564">
      <w:pPr>
        <w:pStyle w:val="ListParagraph"/>
        <w:numPr>
          <w:ilvl w:val="0"/>
          <w:numId w:val="3"/>
        </w:numPr>
        <w:spacing w:line="300" w:lineRule="atLeast"/>
        <w:ind w:right="144"/>
        <w:rPr>
          <w:rFonts w:eastAsia="Calibri" w:cs="Calibri"/>
          <w:color w:val="000000" w:themeColor="text1"/>
          <w:lang w:val="fr-CA" w:eastAsia="en-US"/>
        </w:rPr>
      </w:pPr>
      <w:r w:rsidRPr="00EE7564">
        <w:rPr>
          <w:rFonts w:cs="Arial"/>
          <w:color w:val="000000" w:themeColor="text1"/>
          <w:lang w:val="fr-CA"/>
        </w:rPr>
        <w:t>avoir eu un revenu annuel excédant 30 000 $ à chacun</w:t>
      </w:r>
      <w:r w:rsidR="00BA268C" w:rsidRPr="00EE7564">
        <w:rPr>
          <w:rFonts w:cs="Arial"/>
          <w:color w:val="000000" w:themeColor="text1"/>
          <w:lang w:val="fr-CA"/>
        </w:rPr>
        <w:t>e des trois dernière</w:t>
      </w:r>
      <w:r w:rsidRPr="00EE7564">
        <w:rPr>
          <w:rFonts w:cs="Arial"/>
          <w:color w:val="000000" w:themeColor="text1"/>
          <w:lang w:val="fr-CA"/>
        </w:rPr>
        <w:t xml:space="preserve">s </w:t>
      </w:r>
      <w:r w:rsidR="00BA268C" w:rsidRPr="00EE7564">
        <w:rPr>
          <w:rFonts w:cs="Arial"/>
          <w:color w:val="000000" w:themeColor="text1"/>
          <w:lang w:val="fr-CA"/>
        </w:rPr>
        <w:t xml:space="preserve">années </w:t>
      </w:r>
      <w:r w:rsidRPr="00EE7564">
        <w:rPr>
          <w:rFonts w:cs="Arial"/>
          <w:color w:val="000000" w:themeColor="text1"/>
          <w:lang w:val="fr-CA"/>
        </w:rPr>
        <w:t>(des exceptions pourraient être prises en compte)</w:t>
      </w:r>
    </w:p>
    <w:p w:rsidR="00DD54FB" w:rsidRPr="00EE7564" w:rsidRDefault="001F7949" w:rsidP="00EE7564">
      <w:pPr>
        <w:pStyle w:val="ListParagraph"/>
        <w:numPr>
          <w:ilvl w:val="0"/>
          <w:numId w:val="3"/>
        </w:numPr>
        <w:spacing w:line="300" w:lineRule="atLeast"/>
        <w:ind w:right="144"/>
        <w:rPr>
          <w:rFonts w:eastAsia="Calibri" w:cs="Calibri"/>
          <w:lang w:val="fr-CA" w:eastAsia="en-US"/>
        </w:rPr>
      </w:pPr>
      <w:r w:rsidRPr="00EE7564">
        <w:rPr>
          <w:rFonts w:cs="Arial"/>
          <w:color w:val="000000" w:themeColor="text1"/>
          <w:lang w:val="fr-CA"/>
        </w:rPr>
        <w:t>si vous êtes éditeur de livres </w:t>
      </w:r>
      <w:r w:rsidR="000C3388" w:rsidRPr="00EE7564">
        <w:rPr>
          <w:rFonts w:cs="Arial"/>
          <w:color w:val="000000" w:themeColor="text1"/>
          <w:lang w:val="fr-CA"/>
        </w:rPr>
        <w:t>–</w:t>
      </w:r>
      <w:r w:rsidR="0046580F" w:rsidRPr="00EE7564">
        <w:rPr>
          <w:rFonts w:cs="Arial"/>
          <w:color w:val="000000" w:themeColor="text1"/>
          <w:lang w:val="fr-CA"/>
        </w:rPr>
        <w:t xml:space="preserve"> </w:t>
      </w:r>
      <w:r w:rsidR="007308D9" w:rsidRPr="00EE7564">
        <w:rPr>
          <w:rFonts w:cs="Arial"/>
          <w:color w:val="000000" w:themeColor="text1"/>
          <w:lang w:val="fr-CA"/>
        </w:rPr>
        <w:t xml:space="preserve">avoir publié au moins 16 titres littéraires admissibles, au moins </w:t>
      </w:r>
      <w:r w:rsidR="00E5458E" w:rsidRPr="00EE7564">
        <w:rPr>
          <w:rFonts w:cs="Arial"/>
          <w:color w:val="000000" w:themeColor="text1"/>
          <w:lang w:val="fr-CA"/>
        </w:rPr>
        <w:t>4</w:t>
      </w:r>
      <w:r w:rsidR="007308D9" w:rsidRPr="00EE7564">
        <w:rPr>
          <w:rFonts w:cs="Arial"/>
          <w:color w:val="000000" w:themeColor="text1"/>
          <w:lang w:val="fr-CA"/>
        </w:rPr>
        <w:t xml:space="preserve"> titres littéraires </w:t>
      </w:r>
      <w:r w:rsidR="00796B38" w:rsidRPr="00EE7564">
        <w:rPr>
          <w:rFonts w:cs="Arial"/>
          <w:color w:val="000000" w:themeColor="text1"/>
          <w:lang w:val="fr-CA"/>
        </w:rPr>
        <w:t xml:space="preserve">admissibles </w:t>
      </w:r>
      <w:r w:rsidR="007308D9" w:rsidRPr="00EE7564">
        <w:rPr>
          <w:rFonts w:cs="Arial"/>
          <w:color w:val="000000" w:themeColor="text1"/>
          <w:lang w:val="fr-CA"/>
        </w:rPr>
        <w:t xml:space="preserve">par </w:t>
      </w:r>
      <w:r w:rsidR="007308D9" w:rsidRPr="00EE7564">
        <w:rPr>
          <w:rFonts w:cs="Arial"/>
          <w:lang w:val="fr-CA"/>
        </w:rPr>
        <w:t>année et exerc</w:t>
      </w:r>
      <w:r w:rsidR="00780ADF" w:rsidRPr="00EE7564">
        <w:rPr>
          <w:rFonts w:cs="Arial"/>
          <w:lang w:val="fr-CA"/>
        </w:rPr>
        <w:t>é</w:t>
      </w:r>
      <w:r w:rsidR="007308D9" w:rsidRPr="00EE7564">
        <w:rPr>
          <w:rFonts w:cs="Arial"/>
          <w:lang w:val="fr-CA"/>
        </w:rPr>
        <w:t xml:space="preserve"> vos activités de façon </w:t>
      </w:r>
      <w:r w:rsidR="00D5796C" w:rsidRPr="00EE7564">
        <w:rPr>
          <w:rFonts w:cs="Arial"/>
          <w:lang w:val="fr-CA"/>
        </w:rPr>
        <w:t>continue</w:t>
      </w:r>
      <w:r w:rsidR="00796B38" w:rsidRPr="00EE7564">
        <w:rPr>
          <w:rFonts w:cs="Arial"/>
          <w:lang w:val="fr-CA"/>
        </w:rPr>
        <w:t xml:space="preserve">. </w:t>
      </w:r>
      <w:proofErr w:type="spellStart"/>
      <w:r w:rsidR="00426212" w:rsidRPr="00EE7564">
        <w:rPr>
          <w:rFonts w:cs="Arial"/>
          <w:lang w:val="fr-CA"/>
        </w:rPr>
        <w:t>Veuillez vous</w:t>
      </w:r>
      <w:proofErr w:type="spellEnd"/>
      <w:r w:rsidR="00426212" w:rsidRPr="00EE7564">
        <w:rPr>
          <w:rFonts w:cs="Arial"/>
          <w:lang w:val="fr-CA"/>
        </w:rPr>
        <w:t xml:space="preserve"> familiariser avec la définition de</w:t>
      </w:r>
      <w:r w:rsidR="004043C1" w:rsidRPr="00EE7564">
        <w:rPr>
          <w:rFonts w:cs="Arial"/>
          <w:lang w:val="fr-CA"/>
        </w:rPr>
        <w:t>s</w:t>
      </w:r>
      <w:r w:rsidR="00DD54FB" w:rsidRPr="00EE7564">
        <w:rPr>
          <w:rFonts w:cs="Arial"/>
          <w:lang w:val="fr-CA"/>
        </w:rPr>
        <w:t xml:space="preserve"> </w:t>
      </w:r>
      <w:hyperlink r:id="rId10" w:history="1">
        <w:r w:rsidR="004043C1" w:rsidRPr="00EE7564">
          <w:rPr>
            <w:rStyle w:val="Hyperlink"/>
            <w:b/>
            <w:bCs/>
            <w:lang w:val="fr-CA"/>
          </w:rPr>
          <w:t>titres littéraires admissibles</w:t>
        </w:r>
      </w:hyperlink>
    </w:p>
    <w:p w:rsidR="004C0D23" w:rsidRPr="00EE7564" w:rsidRDefault="00D40C79" w:rsidP="00EE7564">
      <w:pPr>
        <w:pStyle w:val="NormalWeb"/>
        <w:numPr>
          <w:ilvl w:val="0"/>
          <w:numId w:val="3"/>
        </w:numPr>
        <w:spacing w:before="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  <w:lang w:val="fr-CA"/>
        </w:rPr>
      </w:pPr>
      <w:r w:rsidRPr="00EE7564">
        <w:rPr>
          <w:rFonts w:asciiTheme="minorHAnsi" w:hAnsiTheme="minorHAnsi" w:cs="Arial"/>
          <w:sz w:val="24"/>
          <w:szCs w:val="24"/>
          <w:lang w:val="fr-CA"/>
        </w:rPr>
        <w:t>s</w:t>
      </w:r>
      <w:r w:rsidR="00711C62" w:rsidRPr="00EE7564">
        <w:rPr>
          <w:rFonts w:asciiTheme="minorHAnsi" w:hAnsiTheme="minorHAnsi" w:cs="Arial"/>
          <w:sz w:val="24"/>
          <w:szCs w:val="24"/>
          <w:lang w:val="fr-CA"/>
        </w:rPr>
        <w:t>i vous êtes éditeur de revues </w:t>
      </w:r>
      <w:r w:rsidR="000C3388" w:rsidRPr="00EE7564">
        <w:rPr>
          <w:rFonts w:asciiTheme="minorHAnsi" w:hAnsiTheme="minorHAnsi" w:cs="Arial"/>
          <w:sz w:val="24"/>
          <w:szCs w:val="24"/>
          <w:lang w:val="fr-CA"/>
        </w:rPr>
        <w:t>–</w:t>
      </w:r>
      <w:r w:rsidR="00711C62" w:rsidRPr="00EE7564">
        <w:rPr>
          <w:rFonts w:asciiTheme="minorHAnsi" w:hAnsiTheme="minorHAnsi" w:cs="Arial"/>
          <w:sz w:val="24"/>
          <w:szCs w:val="24"/>
          <w:lang w:val="fr-CA"/>
        </w:rPr>
        <w:t xml:space="preserve"> avoir publié au moins </w:t>
      </w:r>
      <w:r w:rsidR="00E5458E" w:rsidRPr="00EE7564">
        <w:rPr>
          <w:rFonts w:asciiTheme="minorHAnsi" w:hAnsiTheme="minorHAnsi" w:cs="Arial"/>
          <w:sz w:val="24"/>
          <w:szCs w:val="24"/>
          <w:lang w:val="fr-CA"/>
        </w:rPr>
        <w:t>2</w:t>
      </w:r>
      <w:r w:rsidR="00711C62" w:rsidRPr="00EE7564">
        <w:rPr>
          <w:rFonts w:asciiTheme="minorHAnsi" w:hAnsiTheme="minorHAnsi" w:cs="Arial"/>
          <w:sz w:val="24"/>
          <w:szCs w:val="24"/>
          <w:lang w:val="fr-CA"/>
        </w:rPr>
        <w:t xml:space="preserve"> numéros au cours de l’année précédant cette demande</w:t>
      </w:r>
      <w:r w:rsidR="00E65DBE" w:rsidRPr="00EE7564">
        <w:rPr>
          <w:rFonts w:asciiTheme="minorHAnsi" w:hAnsiTheme="minorHAnsi" w:cs="Arial"/>
          <w:sz w:val="24"/>
          <w:szCs w:val="24"/>
          <w:lang w:val="fr-CA"/>
        </w:rPr>
        <w:br/>
      </w:r>
    </w:p>
    <w:p w:rsidR="00E65DBE" w:rsidRPr="00EE7564" w:rsidRDefault="00E65DBE" w:rsidP="00EE7564">
      <w:pPr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Votre demande ne sera pas admissible si votre organisme (à la date limite de présentation des demandes) :</w:t>
      </w:r>
    </w:p>
    <w:p w:rsidR="00E65DBE" w:rsidRPr="00EE7564" w:rsidRDefault="00E65DBE" w:rsidP="00EE7564">
      <w:pPr>
        <w:pStyle w:val="ListParagraph"/>
        <w:numPr>
          <w:ilvl w:val="0"/>
          <w:numId w:val="42"/>
        </w:numPr>
        <w:spacing w:after="150"/>
        <w:ind w:left="778"/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ne verse pas d’honoraires ou de redevances conformément aux normes de la pratique artistique;</w:t>
      </w:r>
    </w:p>
    <w:p w:rsidR="00E65DBE" w:rsidRPr="00EE7564" w:rsidRDefault="00E65DBE" w:rsidP="00EE7564">
      <w:pPr>
        <w:pStyle w:val="ListParagraph"/>
        <w:numPr>
          <w:ilvl w:val="0"/>
          <w:numId w:val="42"/>
        </w:numPr>
        <w:spacing w:after="150"/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n’a pas rempli toutes ses obligations contractuelles liées au versement de droits d’auteur.</w:t>
      </w:r>
    </w:p>
    <w:p w:rsidR="00E5458E" w:rsidRPr="00EE7564" w:rsidRDefault="00E5458E" w:rsidP="00EE7564">
      <w:pPr>
        <w:pStyle w:val="Heading1"/>
        <w:rPr>
          <w:rFonts w:asciiTheme="minorHAnsi" w:eastAsia="Calibri" w:hAnsiTheme="minorHAnsi"/>
          <w:color w:val="000000" w:themeColor="text1"/>
          <w:lang w:val="fr-CA" w:eastAsia="en-US"/>
        </w:rPr>
      </w:pPr>
      <w:r w:rsidRPr="00EE7564">
        <w:rPr>
          <w:rFonts w:asciiTheme="minorHAnsi" w:eastAsia="Calibri" w:hAnsiTheme="minorHAnsi"/>
          <w:color w:val="000000" w:themeColor="text1"/>
          <w:lang w:val="fr-CA" w:eastAsia="en-US"/>
        </w:rPr>
        <w:t>ACTIVITÉS — Qu’est-ce qui est admissible?</w:t>
      </w:r>
    </w:p>
    <w:p w:rsidR="007923BE" w:rsidRPr="00EE7564" w:rsidRDefault="00711C62" w:rsidP="00EE7564">
      <w:pPr>
        <w:spacing w:line="300" w:lineRule="atLeast"/>
        <w:ind w:right="144"/>
        <w:rPr>
          <w:rFonts w:cs="Arial"/>
          <w:lang w:val="fr-CA"/>
        </w:rPr>
      </w:pPr>
      <w:r w:rsidRPr="00EE7564">
        <w:rPr>
          <w:rFonts w:cs="Arial"/>
          <w:color w:val="000000" w:themeColor="text1"/>
          <w:lang w:val="fr-CA"/>
        </w:rPr>
        <w:t xml:space="preserve">Vous pouvez demander une </w:t>
      </w:r>
      <w:r w:rsidR="00D04A43" w:rsidRPr="00EE7564">
        <w:rPr>
          <w:rFonts w:cs="Arial"/>
          <w:color w:val="000000" w:themeColor="text1"/>
          <w:lang w:val="fr-CA"/>
        </w:rPr>
        <w:t>subvention</w:t>
      </w:r>
      <w:r w:rsidR="007B3EBB" w:rsidRPr="00EE7564">
        <w:rPr>
          <w:rFonts w:cs="Arial"/>
          <w:color w:val="000000" w:themeColor="text1"/>
          <w:lang w:val="fr-CA"/>
        </w:rPr>
        <w:t xml:space="preserve"> applicable à des activités qui permettent le perfectionnement et la promotion </w:t>
      </w:r>
      <w:r w:rsidR="0091513C" w:rsidRPr="00EE7564">
        <w:rPr>
          <w:rFonts w:cs="Arial"/>
          <w:color w:val="000000" w:themeColor="text1"/>
          <w:lang w:val="fr-CA"/>
        </w:rPr>
        <w:t xml:space="preserve">d’écrivains littéraires </w:t>
      </w:r>
      <w:r w:rsidR="007B3EBB" w:rsidRPr="00EE7564">
        <w:rPr>
          <w:rFonts w:cs="Arial"/>
          <w:color w:val="000000" w:themeColor="text1"/>
          <w:lang w:val="fr-CA"/>
        </w:rPr>
        <w:t xml:space="preserve">canadiens </w:t>
      </w:r>
      <w:r w:rsidR="00D04A43" w:rsidRPr="00EE7564">
        <w:rPr>
          <w:rFonts w:cs="Arial"/>
          <w:color w:val="000000" w:themeColor="text1"/>
          <w:lang w:val="fr-CA"/>
        </w:rPr>
        <w:t xml:space="preserve">dans </w:t>
      </w:r>
      <w:r w:rsidR="00D04A43" w:rsidRPr="00EE7564">
        <w:rPr>
          <w:rFonts w:cs="Arial"/>
          <w:lang w:val="fr-CA"/>
        </w:rPr>
        <w:t>le</w:t>
      </w:r>
      <w:r w:rsidR="007B3EBB" w:rsidRPr="00EE7564">
        <w:rPr>
          <w:rFonts w:cs="Arial"/>
          <w:lang w:val="fr-CA"/>
        </w:rPr>
        <w:t xml:space="preserve"> processus d’édition</w:t>
      </w:r>
      <w:r w:rsidR="00F3432D" w:rsidRPr="00EE7564">
        <w:rPr>
          <w:rFonts w:cs="Arial"/>
          <w:lang w:val="fr-CA"/>
        </w:rPr>
        <w:t>.</w:t>
      </w:r>
    </w:p>
    <w:p w:rsidR="008040DB" w:rsidRPr="00EE7564" w:rsidRDefault="008040DB" w:rsidP="00EE7564">
      <w:pPr>
        <w:spacing w:before="120" w:line="300" w:lineRule="atLeast"/>
        <w:ind w:right="144"/>
        <w:rPr>
          <w:rFonts w:eastAsia="Calibri" w:cs="Calibri"/>
          <w:color w:val="0070C0"/>
          <w:lang w:val="fr-CA" w:eastAsia="en-US"/>
        </w:rPr>
      </w:pPr>
      <w:r w:rsidRPr="00EE7564">
        <w:rPr>
          <w:rFonts w:eastAsia="Calibri" w:cs="Calibri"/>
          <w:b/>
          <w:lang w:val="fr-CA" w:eastAsia="en-US"/>
        </w:rPr>
        <w:t>Vous ne pouvez pas présenter de demande pour</w:t>
      </w:r>
      <w:r w:rsidRPr="00EE7564">
        <w:rPr>
          <w:rFonts w:eastAsia="Calibri" w:cs="Calibri"/>
          <w:bCs/>
          <w:lang w:val="fr-CA" w:eastAsia="en-US"/>
        </w:rPr>
        <w:t xml:space="preserve"> des activités financées par un autre programme du Conseil des arts du Canada </w:t>
      </w:r>
      <w:r w:rsidRPr="00EE7564">
        <w:rPr>
          <w:rFonts w:eastAsia="Calibri" w:cs="Calibri"/>
          <w:lang w:val="fr-CA" w:eastAsia="en-US"/>
        </w:rPr>
        <w:t xml:space="preserve">ou celles qui figurent sur la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"http://conseildesarts.ca/financement/subventions/guide/presenter-une-demande-de-subvention/liste-generale-des-activites-non-admissibles" </w:instrText>
      </w:r>
      <w:r w:rsidR="00756508">
        <w:fldChar w:fldCharType="separate"/>
      </w:r>
      <w:r w:rsidRPr="00EE7564">
        <w:rPr>
          <w:rStyle w:val="Hyperlink"/>
          <w:rFonts w:eastAsia="Calibri" w:cs="Calibri"/>
          <w:b/>
          <w:lang w:val="fr-CA" w:eastAsia="en-US"/>
        </w:rPr>
        <w:t>liste générale des activités non admissibles</w:t>
      </w:r>
      <w:r w:rsidR="00756508">
        <w:rPr>
          <w:rStyle w:val="Hyperlink"/>
          <w:rFonts w:eastAsia="Calibri" w:cs="Calibri"/>
          <w:b/>
          <w:lang w:val="fr-CA" w:eastAsia="en-US"/>
        </w:rPr>
        <w:fldChar w:fldCharType="end"/>
      </w:r>
      <w:r w:rsidR="00B5445C" w:rsidRPr="00EE7564">
        <w:rPr>
          <w:rFonts w:eastAsia="Calibri" w:cs="Calibri"/>
          <w:lang w:val="fr-CA" w:eastAsia="en-US"/>
        </w:rPr>
        <w:t>.</w:t>
      </w:r>
    </w:p>
    <w:p w:rsidR="00E5458E" w:rsidRPr="00EE7564" w:rsidRDefault="008040DB" w:rsidP="00EE7564">
      <w:pPr>
        <w:pStyle w:val="Heading1"/>
        <w:rPr>
          <w:rFonts w:asciiTheme="minorHAnsi" w:eastAsia="Calibri" w:hAnsiTheme="minorHAnsi"/>
          <w:lang w:val="fr-CA" w:eastAsia="en-US"/>
        </w:rPr>
      </w:pPr>
      <w:r w:rsidRPr="00EE7564">
        <w:rPr>
          <w:rFonts w:asciiTheme="minorHAnsi" w:eastAsia="Calibri" w:hAnsiTheme="minorHAnsi"/>
          <w:lang w:val="fr-CA" w:eastAsia="en-US"/>
        </w:rPr>
        <w:t xml:space="preserve"> </w:t>
      </w:r>
      <w:r w:rsidR="00E5458E" w:rsidRPr="00EE7564">
        <w:rPr>
          <w:rFonts w:asciiTheme="minorHAnsi" w:eastAsia="Calibri" w:hAnsiTheme="minorHAnsi"/>
          <w:lang w:val="fr-CA" w:eastAsia="en-US"/>
        </w:rPr>
        <w:t>DÉPENSES — Qu’est-ce qui est couvert?</w:t>
      </w:r>
    </w:p>
    <w:p w:rsidR="0091513C" w:rsidRPr="00EE7564" w:rsidRDefault="0091513C" w:rsidP="00EE7564">
      <w:pPr>
        <w:pStyle w:val="ListParagraph"/>
        <w:numPr>
          <w:ilvl w:val="0"/>
          <w:numId w:val="4"/>
        </w:numPr>
        <w:spacing w:line="300" w:lineRule="atLeast"/>
        <w:ind w:right="-180"/>
        <w:rPr>
          <w:rFonts w:cs="Arial"/>
          <w:color w:val="000000" w:themeColor="text1"/>
          <w:lang w:val="fr-CA"/>
        </w:rPr>
      </w:pPr>
      <w:r w:rsidRPr="00EE7564">
        <w:rPr>
          <w:rFonts w:cs="Arial"/>
          <w:color w:val="000000" w:themeColor="text1"/>
          <w:lang w:val="fr-CA"/>
        </w:rPr>
        <w:t>Toutes les dépenses liées à des activités qui favorisent le développement et la promotion des écrivains littéraires canadiens par l’entremise du processus de publication.</w:t>
      </w:r>
    </w:p>
    <w:p w:rsidR="007923BE" w:rsidRPr="00EE7564" w:rsidRDefault="00E5458E" w:rsidP="00EE7564">
      <w:pPr>
        <w:pStyle w:val="Heading1"/>
        <w:rPr>
          <w:rFonts w:asciiTheme="minorHAnsi" w:eastAsia="Calibri" w:hAnsiTheme="minorHAnsi" w:cs="Calibri"/>
          <w:i/>
          <w:color w:val="0070C0"/>
          <w:lang w:val="fr-CA" w:eastAsia="en-US"/>
        </w:rPr>
      </w:pPr>
      <w:r w:rsidRPr="00EE7564">
        <w:rPr>
          <w:rFonts w:asciiTheme="minorHAnsi" w:eastAsia="Calibri" w:hAnsiTheme="minorHAnsi"/>
          <w:lang w:val="fr-CA" w:eastAsia="en-US"/>
        </w:rPr>
        <w:t>ÉVALUATION — Comment se prennent les décisions?</w:t>
      </w:r>
    </w:p>
    <w:p w:rsidR="008040DB" w:rsidRPr="00EE7564" w:rsidRDefault="00B944F1" w:rsidP="00EE7564">
      <w:pPr>
        <w:spacing w:line="300" w:lineRule="atLeast"/>
        <w:ind w:right="144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lang w:val="fr-CA" w:eastAsia="en-US"/>
        </w:rPr>
        <w:t xml:space="preserve">C’est un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"http://conseildesarts.ca/glossaire/comite-d-evaluation-par-les-pairs" </w:instrText>
      </w:r>
      <w:r w:rsidR="00756508">
        <w:fldChar w:fldCharType="separate"/>
      </w:r>
      <w:r w:rsidRPr="00EE7564">
        <w:rPr>
          <w:rStyle w:val="Hyperlink"/>
          <w:rFonts w:eastAsia="Calibri" w:cs="Arial"/>
          <w:b/>
          <w:lang w:val="fr-CA" w:eastAsia="en-US"/>
        </w:rPr>
        <w:t>comité d’évaluation par les pairs</w:t>
      </w:r>
      <w:r w:rsidR="00756508">
        <w:rPr>
          <w:rStyle w:val="Hyperlink"/>
          <w:rFonts w:eastAsia="Calibri" w:cs="Arial"/>
          <w:b/>
          <w:lang w:val="fr-CA" w:eastAsia="en-US"/>
        </w:rPr>
        <w:fldChar w:fldCharType="end"/>
      </w:r>
      <w:r w:rsidRPr="00EE7564">
        <w:rPr>
          <w:rFonts w:eastAsia="Calibri" w:cs="Arial"/>
          <w:lang w:val="fr-CA" w:eastAsia="en-US"/>
        </w:rPr>
        <w:t xml:space="preserve"> </w:t>
      </w:r>
      <w:r w:rsidRPr="00EE7564">
        <w:rPr>
          <w:rFonts w:eastAsia="Calibri" w:cs="Arial"/>
          <w:bCs/>
          <w:lang w:val="fr-CA" w:eastAsia="en-US"/>
        </w:rPr>
        <w:t xml:space="preserve">lié à une discipline </w:t>
      </w:r>
      <w:r w:rsidRPr="00EE7564">
        <w:rPr>
          <w:rFonts w:eastAsia="Calibri" w:cs="Arial"/>
          <w:lang w:val="fr-CA" w:eastAsia="en-US"/>
        </w:rPr>
        <w:t xml:space="preserve">qui </w:t>
      </w:r>
      <w:r w:rsidRPr="00EE7564">
        <w:rPr>
          <w:rFonts w:eastAsia="Calibri" w:cs="Arial"/>
          <w:color w:val="000000" w:themeColor="text1"/>
          <w:lang w:val="fr-CA" w:eastAsia="en-US"/>
        </w:rPr>
        <w:t>évalue</w:t>
      </w:r>
      <w:r w:rsidR="009417E4" w:rsidRPr="00EE7564">
        <w:rPr>
          <w:rFonts w:eastAsia="Calibri" w:cs="Arial"/>
          <w:color w:val="000000" w:themeColor="text1"/>
          <w:lang w:val="fr-CA" w:eastAsia="en-US"/>
        </w:rPr>
        <w:t>ra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 votre demande de la composante </w:t>
      </w:r>
      <w:r w:rsidRPr="00EE7564">
        <w:rPr>
          <w:rFonts w:eastAsia="Calibri" w:cs="Arial"/>
          <w:b/>
          <w:color w:val="000000" w:themeColor="text1"/>
          <w:lang w:val="fr-CA" w:eastAsia="en-US"/>
        </w:rPr>
        <w:t xml:space="preserve">Éditeurs littéraires 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du programme </w:t>
      </w:r>
      <w:r w:rsidRPr="00EE7564">
        <w:rPr>
          <w:rFonts w:eastAsia="Calibri" w:cs="Arial"/>
          <w:i/>
          <w:color w:val="000000" w:themeColor="text1"/>
          <w:lang w:val="fr-CA" w:eastAsia="en-US"/>
        </w:rPr>
        <w:t>Appuyer la pratique artistique,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 en s’appuyant sur les critères </w:t>
      </w:r>
      <w:r w:rsidR="008040DB" w:rsidRPr="00EE7564">
        <w:rPr>
          <w:rFonts w:eastAsia="Calibri" w:cs="Arial"/>
          <w:color w:val="000000" w:themeColor="text1"/>
          <w:lang w:val="fr-CA" w:eastAsia="en-US"/>
        </w:rPr>
        <w:t xml:space="preserve">pondérés suivants. Vous devez obtenir une note minimale </w:t>
      </w:r>
      <w:r w:rsidR="008040DB" w:rsidRPr="00EE7564">
        <w:rPr>
          <w:rFonts w:eastAsia="Calibri" w:cs="Arial"/>
          <w:b/>
          <w:color w:val="000000" w:themeColor="text1"/>
          <w:lang w:val="fr-CA" w:eastAsia="en-US"/>
        </w:rPr>
        <w:t>dans chaque catégorie</w:t>
      </w:r>
      <w:r w:rsidR="008040DB" w:rsidRPr="00EE7564">
        <w:rPr>
          <w:rFonts w:eastAsia="Calibri" w:cs="Arial"/>
          <w:color w:val="000000" w:themeColor="text1"/>
          <w:lang w:val="fr-CA" w:eastAsia="en-US"/>
        </w:rPr>
        <w:t xml:space="preserve"> pour recevoir une subvention de base pour la première fois, pour maintenir votre niveau actuel de financement ou pour recevoir une augmentation de votre financement. </w:t>
      </w:r>
    </w:p>
    <w:p w:rsidR="007923BE" w:rsidRPr="00EE7564" w:rsidRDefault="00B944F1" w:rsidP="00EE7564">
      <w:pPr>
        <w:spacing w:before="120" w:line="300" w:lineRule="atLeast"/>
        <w:ind w:left="360" w:right="144"/>
        <w:rPr>
          <w:rFonts w:eastAsia="Calibri" w:cs="Arial"/>
          <w:b/>
          <w:color w:val="000000" w:themeColor="text1"/>
          <w:lang w:val="fr-CA" w:eastAsia="en-US"/>
        </w:rPr>
      </w:pPr>
      <w:r w:rsidRPr="00EE7564">
        <w:rPr>
          <w:rFonts w:eastAsia="Calibri" w:cs="Arial"/>
          <w:b/>
          <w:color w:val="000000" w:themeColor="text1"/>
          <w:lang w:val="fr-CA" w:eastAsia="en-US"/>
        </w:rPr>
        <w:lastRenderedPageBreak/>
        <w:t>Pertinence</w:t>
      </w:r>
      <w:r w:rsidR="008040DB" w:rsidRPr="00EE7564">
        <w:rPr>
          <w:rFonts w:eastAsia="Calibri" w:cs="Arial"/>
          <w:b/>
          <w:color w:val="000000" w:themeColor="text1"/>
          <w:lang w:val="fr-CA" w:eastAsia="en-US"/>
        </w:rPr>
        <w:t xml:space="preserve">  50 % </w:t>
      </w:r>
      <w:r w:rsidR="008040DB" w:rsidRPr="00EE7564">
        <w:rPr>
          <w:rFonts w:eastAsia="Calibri" w:cs="Arial"/>
          <w:color w:val="000000" w:themeColor="text1"/>
          <w:lang w:val="fr-CA" w:eastAsia="en-US"/>
        </w:rPr>
        <w:t>(note minimale de 35 sur 50 pour une augmentation ou une première subvention; note minimale de 27,5 pour maintenir votre niveau actuel de financement)</w:t>
      </w:r>
    </w:p>
    <w:p w:rsidR="007923BE" w:rsidRPr="00EE7564" w:rsidRDefault="00C01893" w:rsidP="00EE7564">
      <w:pPr>
        <w:numPr>
          <w:ilvl w:val="0"/>
          <w:numId w:val="5"/>
        </w:numPr>
        <w:spacing w:after="200" w:line="300" w:lineRule="atLeast"/>
        <w:ind w:left="1080" w:right="144"/>
        <w:contextualSpacing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 xml:space="preserve">Mérite littéraire </w:t>
      </w:r>
      <w:r w:rsidR="00B944F1" w:rsidRPr="00EE7564">
        <w:rPr>
          <w:rFonts w:eastAsia="Calibri" w:cs="Arial"/>
          <w:color w:val="000000" w:themeColor="text1"/>
          <w:lang w:val="fr-CA" w:eastAsia="en-US"/>
        </w:rPr>
        <w:t>de votre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 programme d’édition</w:t>
      </w:r>
    </w:p>
    <w:p w:rsidR="007923BE" w:rsidRPr="00EE7564" w:rsidRDefault="00C01893" w:rsidP="00EE7564">
      <w:pPr>
        <w:numPr>
          <w:ilvl w:val="0"/>
          <w:numId w:val="5"/>
        </w:numPr>
        <w:spacing w:after="200" w:line="300" w:lineRule="atLeast"/>
        <w:ind w:left="1080" w:right="144"/>
        <w:contextualSpacing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 xml:space="preserve">Clarté de votre vision éditoriale et </w:t>
      </w:r>
      <w:r w:rsidR="00D04A43" w:rsidRPr="00EE7564">
        <w:rPr>
          <w:rFonts w:eastAsia="Calibri" w:cs="Arial"/>
          <w:color w:val="000000" w:themeColor="text1"/>
          <w:lang w:val="fr-CA" w:eastAsia="en-US"/>
        </w:rPr>
        <w:t>cohérence</w:t>
      </w:r>
      <w:r w:rsidR="008D0C63" w:rsidRPr="00EE7564">
        <w:rPr>
          <w:rFonts w:eastAsia="Calibri" w:cs="Arial"/>
          <w:color w:val="000000" w:themeColor="text1"/>
          <w:lang w:val="fr-CA" w:eastAsia="en-US"/>
        </w:rPr>
        <w:t xml:space="preserve"> </w:t>
      </w:r>
      <w:r w:rsidR="006B3B69" w:rsidRPr="00EE7564">
        <w:rPr>
          <w:rFonts w:eastAsia="Calibri" w:cs="Arial"/>
          <w:color w:val="000000" w:themeColor="text1"/>
          <w:lang w:val="fr-CA" w:eastAsia="en-US"/>
        </w:rPr>
        <w:t>de votre processus éditorial</w:t>
      </w:r>
    </w:p>
    <w:p w:rsidR="00A92797" w:rsidRPr="00EE7564" w:rsidRDefault="00A92797" w:rsidP="00EE7564">
      <w:pPr>
        <w:numPr>
          <w:ilvl w:val="0"/>
          <w:numId w:val="5"/>
        </w:numPr>
        <w:spacing w:after="200" w:line="300" w:lineRule="atLeast"/>
        <w:ind w:left="1080" w:right="144"/>
        <w:contextualSpacing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>Conditions professionnelles et soutien offerts aux écrivains canadiens</w:t>
      </w:r>
    </w:p>
    <w:p w:rsidR="007923BE" w:rsidRPr="00EE7564" w:rsidRDefault="00557267" w:rsidP="00EE7564">
      <w:pPr>
        <w:numPr>
          <w:ilvl w:val="0"/>
          <w:numId w:val="5"/>
        </w:numPr>
        <w:spacing w:after="200" w:line="300" w:lineRule="atLeast"/>
        <w:ind w:left="1080" w:right="144"/>
        <w:contextualSpacing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 xml:space="preserve">Qualité de votre </w:t>
      </w:r>
      <w:r w:rsidR="00E97D1A" w:rsidRPr="00EE7564">
        <w:rPr>
          <w:rFonts w:eastAsia="Calibri" w:cs="Arial"/>
          <w:color w:val="000000" w:themeColor="text1"/>
          <w:lang w:val="fr-CA" w:eastAsia="en-US"/>
        </w:rPr>
        <w:t>design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 et de votre production</w:t>
      </w:r>
    </w:p>
    <w:p w:rsidR="008040DB" w:rsidRPr="00EE7564" w:rsidRDefault="007923BE" w:rsidP="00EE7564">
      <w:pPr>
        <w:spacing w:before="120" w:line="300" w:lineRule="atLeast"/>
        <w:ind w:left="360" w:right="144"/>
        <w:rPr>
          <w:rFonts w:eastAsia="Calibri" w:cs="Arial"/>
          <w:lang w:val="fr-CA" w:eastAsia="en-US"/>
        </w:rPr>
      </w:pPr>
      <w:r w:rsidRPr="00EE7564">
        <w:rPr>
          <w:rFonts w:eastAsia="Calibri" w:cs="Arial"/>
          <w:b/>
          <w:color w:val="000000" w:themeColor="text1"/>
          <w:lang w:val="fr-CA" w:eastAsia="en-US"/>
        </w:rPr>
        <w:t>Impact</w:t>
      </w:r>
      <w:r w:rsidR="008040DB" w:rsidRPr="00EE7564">
        <w:rPr>
          <w:rFonts w:eastAsia="Calibri" w:cs="Arial"/>
          <w:b/>
          <w:color w:val="000000" w:themeColor="text1"/>
          <w:lang w:val="fr-CA" w:eastAsia="en-US"/>
        </w:rPr>
        <w:t xml:space="preserve"> 30 %</w:t>
      </w:r>
      <w:r w:rsidR="008040DB" w:rsidRPr="00EE7564">
        <w:rPr>
          <w:rFonts w:eastAsia="Calibri" w:cs="Arial"/>
          <w:color w:val="000000" w:themeColor="text1"/>
          <w:lang w:val="fr-CA" w:eastAsia="en-US"/>
        </w:rPr>
        <w:t xml:space="preserve"> (note minimale de 18 sur 30 pour une augmentation </w:t>
      </w:r>
      <w:r w:rsidR="008040DB" w:rsidRPr="00EE7564">
        <w:rPr>
          <w:rFonts w:eastAsia="Calibri" w:cs="Arial"/>
          <w:lang w:val="fr-CA" w:eastAsia="en-US"/>
        </w:rPr>
        <w:t>ou une première subvention; note minimale de 14,5 pour maintenir votre niveau actuel de financement)</w:t>
      </w:r>
    </w:p>
    <w:p w:rsidR="007923BE" w:rsidRPr="00EE7564" w:rsidRDefault="009E3FDA" w:rsidP="00EE7564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val="fr-CA" w:eastAsia="en-US"/>
        </w:rPr>
      </w:pPr>
      <w:r w:rsidRPr="00EE7564">
        <w:rPr>
          <w:rFonts w:eastAsia="Calibri" w:cs="Arial"/>
          <w:lang w:val="fr-CA" w:eastAsia="en-US"/>
        </w:rPr>
        <w:t>Contribution à l’avancement de la littérature canadienne</w:t>
      </w:r>
    </w:p>
    <w:p w:rsidR="00390899" w:rsidRPr="00EE7564" w:rsidRDefault="009C067F" w:rsidP="00EE7564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b/>
          <w:color w:val="7030A0"/>
          <w:lang w:val="fr-CA" w:eastAsia="en-US"/>
        </w:rPr>
      </w:pPr>
      <w:r w:rsidRPr="00EE7564">
        <w:rPr>
          <w:rFonts w:eastAsia="Calibri" w:cs="Arial"/>
          <w:lang w:val="fr-CA" w:eastAsia="en-US"/>
        </w:rPr>
        <w:t>E</w:t>
      </w:r>
      <w:r w:rsidR="003C3710" w:rsidRPr="00EE7564">
        <w:rPr>
          <w:rFonts w:eastAsia="Calibri" w:cs="Arial"/>
          <w:lang w:val="fr-CA" w:eastAsia="en-US"/>
        </w:rPr>
        <w:t xml:space="preserve">ngagement de votre organisme à refléter, dans vos choix éditoriaux, votre structure organisationnelle et le développement de votre lectorat, la diversité du Canada, notamment en incluant </w:t>
      </w:r>
      <w:r w:rsidR="00B5445C" w:rsidRPr="00EE7564">
        <w:rPr>
          <w:rFonts w:eastAsia="Calibri" w:cs="Arial"/>
          <w:lang w:val="fr-CA" w:eastAsia="en-US"/>
        </w:rPr>
        <w:t xml:space="preserve">les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"http://conseildesarts.ca/glossaire/peuples-autochto</w:instrText>
      </w:r>
      <w:r w:rsidR="00756508" w:rsidRPr="00756508">
        <w:rPr>
          <w:lang w:val="fr-CA"/>
        </w:rPr>
        <w:instrText xml:space="preserve">nes" </w:instrText>
      </w:r>
      <w:r w:rsidR="00756508">
        <w:fldChar w:fldCharType="separate"/>
      </w:r>
      <w:r w:rsidR="00AF127C" w:rsidRPr="00EE7564">
        <w:rPr>
          <w:rStyle w:val="Hyperlink"/>
          <w:rFonts w:eastAsia="Calibri" w:cs="Calibri"/>
          <w:b/>
          <w:lang w:val="fr-CA" w:eastAsia="en-US"/>
        </w:rPr>
        <w:t>peuples autochtones</w:t>
      </w:r>
      <w:r w:rsidR="00756508">
        <w:rPr>
          <w:rStyle w:val="Hyperlink"/>
          <w:rFonts w:eastAsia="Calibri" w:cs="Calibri"/>
          <w:b/>
          <w:lang w:val="fr-CA" w:eastAsia="en-US"/>
        </w:rPr>
        <w:fldChar w:fldCharType="end"/>
      </w:r>
      <w:r w:rsidR="00AF127C" w:rsidRPr="00EE7564">
        <w:rPr>
          <w:rFonts w:eastAsia="Calibri" w:cs="Arial"/>
          <w:lang w:val="fr-CA" w:eastAsia="en-US"/>
        </w:rPr>
        <w:t xml:space="preserve">, les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"http://conseildesarts.ca/glossaire/groupes-de-diverses-cultures" </w:instrText>
      </w:r>
      <w:r w:rsidR="00756508">
        <w:fldChar w:fldCharType="separate"/>
      </w:r>
      <w:r w:rsidR="00AF127C" w:rsidRPr="00EE7564">
        <w:rPr>
          <w:rStyle w:val="Hyperlink"/>
          <w:rFonts w:eastAsia="Calibri" w:cs="Calibri"/>
          <w:b/>
          <w:lang w:val="fr-CA" w:eastAsia="en-US"/>
        </w:rPr>
        <w:t>groupes de diverses cultures</w:t>
      </w:r>
      <w:r w:rsidR="00756508">
        <w:rPr>
          <w:rStyle w:val="Hyperlink"/>
          <w:rFonts w:eastAsia="Calibri" w:cs="Calibri"/>
          <w:b/>
          <w:lang w:val="fr-CA" w:eastAsia="en-US"/>
        </w:rPr>
        <w:fldChar w:fldCharType="end"/>
      </w:r>
      <w:r w:rsidR="00AF127C" w:rsidRPr="00EE7564">
        <w:rPr>
          <w:rFonts w:eastAsia="Calibri" w:cs="Arial"/>
          <w:lang w:val="fr-CA" w:eastAsia="en-US"/>
        </w:rPr>
        <w:t xml:space="preserve">, les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"http://conseildesarts.ca/glossaire/sourd-et-handicape" </w:instrText>
      </w:r>
      <w:r w:rsidR="00756508">
        <w:fldChar w:fldCharType="separate"/>
      </w:r>
      <w:r w:rsidR="00AF127C" w:rsidRPr="00EE7564">
        <w:rPr>
          <w:rStyle w:val="Hyperlink"/>
          <w:rFonts w:eastAsia="Calibri" w:cs="Calibri"/>
          <w:b/>
          <w:lang w:val="fr-CA" w:eastAsia="en-US"/>
        </w:rPr>
        <w:t>personnes sourdes ou handicapées</w:t>
      </w:r>
      <w:r w:rsidR="00756508">
        <w:rPr>
          <w:rStyle w:val="Hyperlink"/>
          <w:rFonts w:eastAsia="Calibri" w:cs="Calibri"/>
          <w:b/>
          <w:lang w:val="fr-CA" w:eastAsia="en-US"/>
        </w:rPr>
        <w:fldChar w:fldCharType="end"/>
      </w:r>
      <w:r w:rsidR="00AF127C" w:rsidRPr="00EE7564">
        <w:rPr>
          <w:rFonts w:eastAsia="Calibri" w:cs="Arial"/>
          <w:lang w:val="fr-CA" w:eastAsia="en-US"/>
        </w:rPr>
        <w:t xml:space="preserve"> et les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"http://conseildesarts.ca/glossaire/communautes-de-langue-officielle-en-situation-minoritaire" </w:instrText>
      </w:r>
      <w:r w:rsidR="00756508">
        <w:fldChar w:fldCharType="separate"/>
      </w:r>
      <w:r w:rsidR="00AF127C" w:rsidRPr="00EE7564">
        <w:rPr>
          <w:rStyle w:val="Hyperlink"/>
          <w:rFonts w:eastAsia="Calibri" w:cs="Calibri"/>
          <w:b/>
          <w:lang w:val="fr-CA" w:eastAsia="en-US"/>
        </w:rPr>
        <w:t>communautés de langue officielle en situation minoritaire</w:t>
      </w:r>
      <w:r w:rsidR="00756508">
        <w:rPr>
          <w:rStyle w:val="Hyperlink"/>
          <w:rFonts w:eastAsia="Calibri" w:cs="Calibri"/>
          <w:b/>
          <w:lang w:val="fr-CA" w:eastAsia="en-US"/>
        </w:rPr>
        <w:fldChar w:fldCharType="end"/>
      </w:r>
    </w:p>
    <w:p w:rsidR="00A92797" w:rsidRPr="00EE7564" w:rsidRDefault="00A92797" w:rsidP="00EE7564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 xml:space="preserve">Engagement à </w:t>
      </w:r>
      <w:r w:rsidR="000D08C3">
        <w:rPr>
          <w:rFonts w:eastAsia="Calibri" w:cs="Arial"/>
          <w:color w:val="000000" w:themeColor="text1"/>
          <w:lang w:val="fr-CA" w:eastAsia="en-US"/>
        </w:rPr>
        <w:t>contribuer à l’avancement de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 la parité entre les sexes </w:t>
      </w:r>
    </w:p>
    <w:p w:rsidR="007923BE" w:rsidRPr="00EE7564" w:rsidRDefault="00FE6A4A" w:rsidP="00EE7564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 xml:space="preserve">Qualité de vos stratégies de </w:t>
      </w:r>
      <w:r w:rsidR="00A92797" w:rsidRPr="00EE7564">
        <w:rPr>
          <w:rFonts w:eastAsia="Calibri" w:cs="Arial"/>
          <w:color w:val="000000" w:themeColor="text1"/>
          <w:lang w:val="fr-CA" w:eastAsia="en-US"/>
        </w:rPr>
        <w:t>mise en marché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, de promotion et de distribution, y compris </w:t>
      </w:r>
      <w:r w:rsidR="0085550A" w:rsidRPr="00EE7564">
        <w:rPr>
          <w:rFonts w:eastAsia="Calibri" w:cs="Arial"/>
          <w:color w:val="000000" w:themeColor="text1"/>
          <w:lang w:val="fr-CA" w:eastAsia="en-US"/>
        </w:rPr>
        <w:t xml:space="preserve">(pour les éditeurs de livres) </w:t>
      </w:r>
      <w:r w:rsidRPr="00EE7564">
        <w:rPr>
          <w:rFonts w:eastAsia="Calibri" w:cs="Arial"/>
          <w:color w:val="000000" w:themeColor="text1"/>
          <w:lang w:val="fr-CA" w:eastAsia="en-US"/>
        </w:rPr>
        <w:t>les tournées d’auteur</w:t>
      </w:r>
      <w:r w:rsidR="00D04A43" w:rsidRPr="00EE7564">
        <w:rPr>
          <w:rFonts w:eastAsia="Calibri" w:cs="Arial"/>
          <w:color w:val="000000" w:themeColor="text1"/>
          <w:lang w:val="fr-CA" w:eastAsia="en-US"/>
        </w:rPr>
        <w:t>s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 </w:t>
      </w:r>
    </w:p>
    <w:p w:rsidR="007923BE" w:rsidRPr="00EE7564" w:rsidRDefault="00B944F1" w:rsidP="00EE7564">
      <w:pPr>
        <w:spacing w:before="120" w:line="300" w:lineRule="atLeast"/>
        <w:ind w:left="360" w:right="144"/>
        <w:rPr>
          <w:rFonts w:eastAsia="Calibri" w:cs="Arial"/>
          <w:b/>
          <w:color w:val="000000" w:themeColor="text1"/>
          <w:lang w:val="fr-CA" w:eastAsia="en-US"/>
        </w:rPr>
      </w:pPr>
      <w:r w:rsidRPr="00EE7564">
        <w:rPr>
          <w:rFonts w:eastAsia="Calibri" w:cs="Arial"/>
          <w:b/>
          <w:color w:val="000000" w:themeColor="text1"/>
          <w:lang w:val="fr-CA" w:eastAsia="en-US"/>
        </w:rPr>
        <w:t>Ré</w:t>
      </w:r>
      <w:r w:rsidR="007923BE" w:rsidRPr="00EE7564">
        <w:rPr>
          <w:rFonts w:eastAsia="Calibri" w:cs="Arial"/>
          <w:b/>
          <w:color w:val="000000" w:themeColor="text1"/>
          <w:lang w:val="fr-CA" w:eastAsia="en-US"/>
        </w:rPr>
        <w:t>silience</w:t>
      </w:r>
      <w:r w:rsidR="008040DB" w:rsidRPr="00EE7564">
        <w:rPr>
          <w:rFonts w:eastAsia="Calibri" w:cs="Arial"/>
          <w:b/>
          <w:color w:val="000000" w:themeColor="text1"/>
          <w:lang w:val="fr-CA" w:eastAsia="en-US"/>
        </w:rPr>
        <w:t xml:space="preserve"> 20 % </w:t>
      </w:r>
      <w:r w:rsidR="008040DB" w:rsidRPr="00EE7564">
        <w:rPr>
          <w:rFonts w:eastAsia="Calibri" w:cs="Arial"/>
          <w:color w:val="000000" w:themeColor="text1"/>
          <w:lang w:val="fr-CA" w:eastAsia="en-US"/>
        </w:rPr>
        <w:t>(note minimale de 12 sur 20 pour une augmentation ou une première subvention; note minimale de 8 pour maintenir votre niveau actuel de financement)</w:t>
      </w:r>
    </w:p>
    <w:p w:rsidR="007923BE" w:rsidRPr="00EE7564" w:rsidRDefault="00CE4053" w:rsidP="00EE7564">
      <w:pPr>
        <w:pStyle w:val="ListParagraph"/>
        <w:numPr>
          <w:ilvl w:val="0"/>
          <w:numId w:val="7"/>
        </w:numPr>
        <w:spacing w:line="300" w:lineRule="atLeast"/>
        <w:ind w:right="144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>V</w:t>
      </w:r>
      <w:r w:rsidR="00C13C66" w:rsidRPr="00EE7564">
        <w:rPr>
          <w:rFonts w:eastAsia="Calibri" w:cs="Arial"/>
          <w:color w:val="000000" w:themeColor="text1"/>
          <w:lang w:val="fr-CA" w:eastAsia="en-US"/>
        </w:rPr>
        <w:t xml:space="preserve">otre </w:t>
      </w:r>
      <w:r w:rsidR="0037030B" w:rsidRPr="00EE7564">
        <w:rPr>
          <w:rFonts w:eastAsia="Calibri" w:cs="Arial"/>
          <w:color w:val="000000" w:themeColor="text1"/>
          <w:lang w:val="fr-CA" w:eastAsia="en-US"/>
        </w:rPr>
        <w:t xml:space="preserve">expérience </w:t>
      </w:r>
      <w:r w:rsidR="00D40C79" w:rsidRPr="00EE7564">
        <w:rPr>
          <w:rFonts w:eastAsia="Calibri" w:cs="Arial"/>
          <w:color w:val="000000" w:themeColor="text1"/>
          <w:lang w:val="fr-CA" w:eastAsia="en-US"/>
        </w:rPr>
        <w:t>et</w:t>
      </w:r>
      <w:r w:rsidR="00DD7BE1" w:rsidRPr="00EE7564">
        <w:rPr>
          <w:rFonts w:eastAsia="Calibri" w:cs="Arial"/>
          <w:color w:val="000000" w:themeColor="text1"/>
          <w:lang w:val="fr-CA" w:eastAsia="en-US"/>
        </w:rPr>
        <w:t xml:space="preserve"> votre </w:t>
      </w:r>
      <w:r w:rsidR="0037030B" w:rsidRPr="00EE7564">
        <w:rPr>
          <w:rFonts w:eastAsia="Calibri" w:cs="Arial"/>
          <w:color w:val="000000" w:themeColor="text1"/>
          <w:lang w:val="fr-CA" w:eastAsia="en-US"/>
        </w:rPr>
        <w:t xml:space="preserve">capacité </w:t>
      </w:r>
      <w:r w:rsidR="00DD7BE1" w:rsidRPr="00EE7564">
        <w:rPr>
          <w:rFonts w:eastAsia="Calibri" w:cs="Arial"/>
          <w:color w:val="000000" w:themeColor="text1"/>
          <w:lang w:val="fr-CA" w:eastAsia="en-US"/>
        </w:rPr>
        <w:t xml:space="preserve">organisationnelle </w:t>
      </w:r>
      <w:r w:rsidR="00C13C66" w:rsidRPr="00EE7564">
        <w:rPr>
          <w:rFonts w:eastAsia="Calibri" w:cs="Arial"/>
          <w:color w:val="000000" w:themeColor="text1"/>
          <w:lang w:val="fr-CA" w:eastAsia="en-US"/>
        </w:rPr>
        <w:t xml:space="preserve">pour appuyer les écrivains, </w:t>
      </w:r>
      <w:r w:rsidR="00870392" w:rsidRPr="00EE7564">
        <w:rPr>
          <w:rFonts w:eastAsia="Calibri" w:cs="Arial"/>
          <w:color w:val="000000" w:themeColor="text1"/>
          <w:lang w:val="fr-CA" w:eastAsia="en-US"/>
        </w:rPr>
        <w:t xml:space="preserve">y compris </w:t>
      </w:r>
      <w:r w:rsidR="00E97D1A" w:rsidRPr="00EE7564">
        <w:rPr>
          <w:rFonts w:eastAsia="Calibri" w:cs="Arial"/>
          <w:color w:val="000000" w:themeColor="text1"/>
          <w:lang w:val="fr-CA" w:eastAsia="en-US"/>
        </w:rPr>
        <w:t>en ce qui a trait</w:t>
      </w:r>
      <w:r w:rsidR="00870392" w:rsidRPr="00EE7564">
        <w:rPr>
          <w:rFonts w:eastAsia="Calibri" w:cs="Arial"/>
          <w:color w:val="000000" w:themeColor="text1"/>
          <w:lang w:val="fr-CA" w:eastAsia="en-US"/>
        </w:rPr>
        <w:t xml:space="preserve"> </w:t>
      </w:r>
      <w:r w:rsidR="00E97D1A" w:rsidRPr="00EE7564">
        <w:rPr>
          <w:rFonts w:eastAsia="Calibri" w:cs="Arial"/>
          <w:color w:val="000000" w:themeColor="text1"/>
          <w:lang w:val="fr-CA" w:eastAsia="en-US"/>
        </w:rPr>
        <w:t>à</w:t>
      </w:r>
      <w:r w:rsidR="00DD7BE1" w:rsidRPr="00EE7564">
        <w:rPr>
          <w:rFonts w:eastAsia="Calibri" w:cs="Arial"/>
          <w:color w:val="000000" w:themeColor="text1"/>
          <w:lang w:val="fr-CA" w:eastAsia="en-US"/>
        </w:rPr>
        <w:t xml:space="preserve"> </w:t>
      </w:r>
      <w:r w:rsidR="00EA763A" w:rsidRPr="00EE7564">
        <w:rPr>
          <w:rFonts w:eastAsia="Calibri" w:cs="Arial"/>
          <w:color w:val="000000" w:themeColor="text1"/>
          <w:lang w:val="fr-CA" w:eastAsia="en-US"/>
        </w:rPr>
        <w:t xml:space="preserve">la composition du personnel </w:t>
      </w:r>
      <w:r w:rsidR="00C13C66" w:rsidRPr="00EE7564">
        <w:rPr>
          <w:rFonts w:eastAsia="Calibri" w:cs="Arial"/>
          <w:color w:val="000000" w:themeColor="text1"/>
          <w:lang w:val="fr-CA" w:eastAsia="en-US"/>
        </w:rPr>
        <w:t xml:space="preserve">et </w:t>
      </w:r>
      <w:r w:rsidR="00E97D1A" w:rsidRPr="00EE7564">
        <w:rPr>
          <w:rFonts w:eastAsia="Calibri" w:cs="Arial"/>
          <w:color w:val="000000" w:themeColor="text1"/>
          <w:lang w:val="fr-CA" w:eastAsia="en-US"/>
        </w:rPr>
        <w:t>à</w:t>
      </w:r>
      <w:r w:rsidR="00870392" w:rsidRPr="00EE7564">
        <w:rPr>
          <w:rFonts w:eastAsia="Calibri" w:cs="Arial"/>
          <w:color w:val="000000" w:themeColor="text1"/>
          <w:lang w:val="fr-CA" w:eastAsia="en-US"/>
        </w:rPr>
        <w:t xml:space="preserve"> </w:t>
      </w:r>
      <w:r w:rsidR="00C13C66" w:rsidRPr="00EE7564">
        <w:rPr>
          <w:rFonts w:eastAsia="Calibri" w:cs="Arial"/>
          <w:color w:val="000000" w:themeColor="text1"/>
          <w:lang w:val="fr-CA" w:eastAsia="en-US"/>
        </w:rPr>
        <w:t>la planification</w:t>
      </w:r>
    </w:p>
    <w:p w:rsidR="00B77DF7" w:rsidRPr="00EE7564" w:rsidRDefault="00B77DF7" w:rsidP="00EE7564">
      <w:pPr>
        <w:pStyle w:val="ListParagraph"/>
        <w:numPr>
          <w:ilvl w:val="0"/>
          <w:numId w:val="7"/>
        </w:numPr>
        <w:spacing w:line="300" w:lineRule="atLeast"/>
        <w:ind w:right="144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>Santé financière, planification adéquate et utilisation efficiente des ressources</w:t>
      </w:r>
    </w:p>
    <w:p w:rsidR="00A92797" w:rsidRPr="00EE7564" w:rsidRDefault="00A92797" w:rsidP="00EE7564">
      <w:pPr>
        <w:pStyle w:val="ListParagraph"/>
        <w:numPr>
          <w:ilvl w:val="0"/>
          <w:numId w:val="7"/>
        </w:numPr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>Conditions de travail, y compris les mesures pour créer et maintenir un milieu de travail sécuritaire, pour les personnes participant aux activités de votre organisme</w:t>
      </w:r>
    </w:p>
    <w:p w:rsidR="00B77DF7" w:rsidRPr="00EE7564" w:rsidRDefault="00B77DF7" w:rsidP="00EE7564">
      <w:pPr>
        <w:spacing w:before="240" w:line="300" w:lineRule="atLeast"/>
        <w:ind w:right="144"/>
        <w:rPr>
          <w:b/>
          <w:lang w:val="fr-CA"/>
        </w:rPr>
      </w:pPr>
      <w:r w:rsidRPr="00EE7564">
        <w:rPr>
          <w:rStyle w:val="Heading1Char"/>
          <w:rFonts w:asciiTheme="minorHAnsi" w:hAnsiTheme="minorHAnsi"/>
          <w:lang w:val="fr-CA"/>
        </w:rPr>
        <w:t>R</w:t>
      </w:r>
      <w:r w:rsidR="00624EEC">
        <w:rPr>
          <w:rStyle w:val="Heading1Char"/>
          <w:rFonts w:asciiTheme="minorHAnsi" w:hAnsiTheme="minorHAnsi"/>
          <w:lang w:val="fr-CA"/>
        </w:rPr>
        <w:t>ENSEIGNEMENTS R</w:t>
      </w:r>
      <w:r w:rsidRPr="00EE7564">
        <w:rPr>
          <w:rStyle w:val="Heading1Char"/>
          <w:rFonts w:asciiTheme="minorHAnsi" w:hAnsiTheme="minorHAnsi"/>
          <w:lang w:val="fr-CA"/>
        </w:rPr>
        <w:t>EQUIS ET DOCUMENTATION D’APPUI — Qu’est-ce que je dois soumettre avec ma demande?</w:t>
      </w:r>
      <w:r w:rsidRPr="00EE7564">
        <w:rPr>
          <w:b/>
          <w:lang w:val="fr-CA"/>
        </w:rPr>
        <w:br/>
      </w:r>
      <w:r w:rsidRPr="00EE7564">
        <w:rPr>
          <w:rFonts w:eastAsia="Calibri"/>
          <w:lang w:val="fr-CA" w:eastAsia="en-US"/>
        </w:rPr>
        <w:t xml:space="preserve">Lorsque votre inscription </w:t>
      </w:r>
      <w:r w:rsidR="006D79A0" w:rsidRPr="00EE7564">
        <w:rPr>
          <w:rFonts w:eastAsia="Calibri"/>
          <w:lang w:val="fr-CA" w:eastAsia="en-US"/>
        </w:rPr>
        <w:t>dans</w:t>
      </w:r>
      <w:r w:rsidRPr="00EE7564">
        <w:rPr>
          <w:rFonts w:eastAsia="Calibri"/>
          <w:lang w:val="fr-CA" w:eastAsia="en-US"/>
        </w:rPr>
        <w:t xml:space="preserve"> </w:t>
      </w:r>
      <w:r w:rsidR="008040DB" w:rsidRPr="00EE7564">
        <w:rPr>
          <w:rFonts w:eastAsia="Calibri"/>
          <w:lang w:val="fr-CA" w:eastAsia="en-US"/>
        </w:rPr>
        <w:t>le p</w:t>
      </w:r>
      <w:r w:rsidRPr="00EE7564">
        <w:rPr>
          <w:rFonts w:eastAsia="Calibri"/>
          <w:lang w:val="fr-CA" w:eastAsia="en-US"/>
        </w:rPr>
        <w:t>ortail sera complétée, vous devrez fournir des renseignements à propos de votre organisme concernant :</w:t>
      </w:r>
    </w:p>
    <w:p w:rsidR="006A2EE7" w:rsidRPr="00EE7564" w:rsidRDefault="00C13C66" w:rsidP="00EE7564">
      <w:pPr>
        <w:pStyle w:val="NoSpacing"/>
        <w:numPr>
          <w:ilvl w:val="0"/>
          <w:numId w:val="8"/>
        </w:numPr>
        <w:rPr>
          <w:rFonts w:eastAsia="Calibri"/>
          <w:lang w:val="fr-CA" w:eastAsia="en-US"/>
        </w:rPr>
      </w:pPr>
      <w:r w:rsidRPr="00EE7564">
        <w:rPr>
          <w:rFonts w:eastAsia="Calibri"/>
          <w:lang w:val="fr-CA" w:eastAsia="en-US"/>
        </w:rPr>
        <w:t>la vision, le contexte et le processus éditoriaux</w:t>
      </w:r>
    </w:p>
    <w:p w:rsidR="00FD648F" w:rsidRPr="00EE7564" w:rsidRDefault="0043030F" w:rsidP="00EE7564">
      <w:pPr>
        <w:pStyle w:val="NoSpacing"/>
        <w:numPr>
          <w:ilvl w:val="0"/>
          <w:numId w:val="8"/>
        </w:numPr>
        <w:rPr>
          <w:rFonts w:eastAsia="Calibri"/>
          <w:lang w:val="fr-CA" w:eastAsia="en-US"/>
        </w:rPr>
      </w:pPr>
      <w:r w:rsidRPr="00EE7564">
        <w:rPr>
          <w:rFonts w:eastAsia="Calibri"/>
          <w:lang w:val="fr-CA" w:eastAsia="en-US"/>
        </w:rPr>
        <w:t>le dernier cycle de financement</w:t>
      </w:r>
    </w:p>
    <w:p w:rsidR="00E00B0A" w:rsidRPr="00EE7564" w:rsidRDefault="00C13C66" w:rsidP="00EE7564">
      <w:pPr>
        <w:pStyle w:val="NoSpacing"/>
        <w:numPr>
          <w:ilvl w:val="0"/>
          <w:numId w:val="8"/>
        </w:numPr>
        <w:rPr>
          <w:rFonts w:eastAsia="Calibri"/>
          <w:color w:val="000000" w:themeColor="text1"/>
          <w:lang w:val="fr-CA" w:eastAsia="en-US"/>
        </w:rPr>
      </w:pPr>
      <w:r w:rsidRPr="00EE7564">
        <w:rPr>
          <w:rFonts w:eastAsia="Calibri"/>
          <w:color w:val="000000" w:themeColor="text1"/>
          <w:lang w:val="fr-CA" w:eastAsia="en-US"/>
        </w:rPr>
        <w:t>les activités d’édition</w:t>
      </w:r>
      <w:r w:rsidR="00A92797" w:rsidRPr="00EE7564">
        <w:rPr>
          <w:rFonts w:eastAsia="Calibri"/>
          <w:color w:val="000000" w:themeColor="text1"/>
          <w:lang w:val="fr-CA" w:eastAsia="en-US"/>
        </w:rPr>
        <w:t xml:space="preserve"> antérieures et</w:t>
      </w:r>
      <w:r w:rsidRPr="00EE7564">
        <w:rPr>
          <w:rFonts w:eastAsia="Calibri"/>
          <w:color w:val="000000" w:themeColor="text1"/>
          <w:lang w:val="fr-CA" w:eastAsia="en-US"/>
        </w:rPr>
        <w:t xml:space="preserve"> </w:t>
      </w:r>
      <w:r w:rsidR="00CF060B" w:rsidRPr="00EE7564">
        <w:rPr>
          <w:rFonts w:eastAsia="Calibri"/>
          <w:color w:val="000000" w:themeColor="text1"/>
          <w:lang w:val="fr-CA" w:eastAsia="en-US"/>
        </w:rPr>
        <w:t>à venir</w:t>
      </w:r>
    </w:p>
    <w:p w:rsidR="009F328B" w:rsidRPr="00EE7564" w:rsidRDefault="009F328B" w:rsidP="00EE7564">
      <w:pPr>
        <w:pStyle w:val="NoSpacing"/>
        <w:numPr>
          <w:ilvl w:val="0"/>
          <w:numId w:val="8"/>
        </w:numPr>
        <w:rPr>
          <w:rFonts w:eastAsia="Calibri"/>
          <w:color w:val="000000" w:themeColor="text1"/>
          <w:lang w:val="fr-CA" w:eastAsia="en-US"/>
        </w:rPr>
      </w:pPr>
      <w:r w:rsidRPr="00EE7564">
        <w:rPr>
          <w:rFonts w:eastAsia="Calibri"/>
          <w:color w:val="000000" w:themeColor="text1"/>
          <w:lang w:val="fr-CA" w:eastAsia="en-US"/>
        </w:rPr>
        <w:t>l’engagement à refléter la diversité du Canada</w:t>
      </w:r>
    </w:p>
    <w:p w:rsidR="008040DB" w:rsidRPr="00EE7564" w:rsidRDefault="00F83834" w:rsidP="00EE7564">
      <w:pPr>
        <w:pStyle w:val="NoSpacing"/>
        <w:numPr>
          <w:ilvl w:val="0"/>
          <w:numId w:val="8"/>
        </w:numPr>
        <w:rPr>
          <w:rFonts w:eastAsia="Calibri"/>
          <w:color w:val="000000" w:themeColor="text1"/>
          <w:lang w:val="fr-CA" w:eastAsia="en-US"/>
        </w:rPr>
      </w:pPr>
      <w:r w:rsidRPr="00EE7564">
        <w:rPr>
          <w:rFonts w:eastAsia="Calibri"/>
          <w:color w:val="000000" w:themeColor="text1"/>
          <w:lang w:val="fr-CA" w:eastAsia="en-US"/>
        </w:rPr>
        <w:t xml:space="preserve">la </w:t>
      </w:r>
      <w:r w:rsidR="008040DB" w:rsidRPr="00EE7564">
        <w:rPr>
          <w:rFonts w:eastAsia="Calibri"/>
          <w:color w:val="000000" w:themeColor="text1"/>
          <w:lang w:val="fr-CA" w:eastAsia="en-US"/>
        </w:rPr>
        <w:t xml:space="preserve">contribution </w:t>
      </w:r>
      <w:r w:rsidR="003858BE" w:rsidRPr="00EE7564">
        <w:rPr>
          <w:rFonts w:eastAsia="Calibri"/>
          <w:color w:val="000000" w:themeColor="text1"/>
          <w:lang w:val="fr-CA" w:eastAsia="en-US"/>
        </w:rPr>
        <w:t>a</w:t>
      </w:r>
      <w:r w:rsidRPr="00EE7564">
        <w:rPr>
          <w:rFonts w:eastAsia="Calibri"/>
          <w:color w:val="000000" w:themeColor="text1"/>
          <w:lang w:val="fr-CA" w:eastAsia="en-US"/>
        </w:rPr>
        <w:t>u développement de la littérature canadienne</w:t>
      </w:r>
    </w:p>
    <w:p w:rsidR="002E536E" w:rsidRPr="00EE7564" w:rsidRDefault="003B1232" w:rsidP="00EE7564">
      <w:pPr>
        <w:pStyle w:val="NoSpacing"/>
        <w:numPr>
          <w:ilvl w:val="0"/>
          <w:numId w:val="8"/>
        </w:numPr>
        <w:rPr>
          <w:rFonts w:eastAsia="Calibri"/>
          <w:color w:val="000000" w:themeColor="text1"/>
          <w:lang w:val="fr-CA" w:eastAsia="en-US"/>
        </w:rPr>
      </w:pPr>
      <w:r w:rsidRPr="00EE7564">
        <w:rPr>
          <w:rFonts w:eastAsia="Calibri"/>
          <w:color w:val="000000" w:themeColor="text1"/>
          <w:lang w:val="fr-CA" w:eastAsia="en-US"/>
        </w:rPr>
        <w:t xml:space="preserve">les </w:t>
      </w:r>
      <w:r w:rsidR="00C13C66" w:rsidRPr="00EE7564">
        <w:rPr>
          <w:rFonts w:eastAsia="Calibri"/>
          <w:color w:val="000000" w:themeColor="text1"/>
          <w:lang w:val="fr-CA" w:eastAsia="en-US"/>
        </w:rPr>
        <w:t xml:space="preserve">stratégies de </w:t>
      </w:r>
      <w:r w:rsidR="00A92797" w:rsidRPr="00EE7564">
        <w:rPr>
          <w:rFonts w:eastAsia="Calibri" w:cs="Arial"/>
          <w:color w:val="000000" w:themeColor="text1"/>
          <w:lang w:val="fr-CA" w:eastAsia="en-US"/>
        </w:rPr>
        <w:t xml:space="preserve">mise en marché, </w:t>
      </w:r>
      <w:r w:rsidR="003858BE" w:rsidRPr="00EE7564">
        <w:rPr>
          <w:rFonts w:eastAsia="Calibri"/>
          <w:color w:val="000000" w:themeColor="text1"/>
          <w:lang w:val="fr-CA" w:eastAsia="en-US"/>
        </w:rPr>
        <w:t xml:space="preserve">de </w:t>
      </w:r>
      <w:r w:rsidR="00C13C66" w:rsidRPr="00EE7564">
        <w:rPr>
          <w:rFonts w:eastAsia="Calibri"/>
          <w:color w:val="000000" w:themeColor="text1"/>
          <w:lang w:val="fr-CA" w:eastAsia="en-US"/>
        </w:rPr>
        <w:t>promotion et de distribution</w:t>
      </w:r>
    </w:p>
    <w:p w:rsidR="00B77DF7" w:rsidRPr="00EE7564" w:rsidRDefault="00A92797" w:rsidP="00484527">
      <w:pPr>
        <w:pStyle w:val="NoSpacing"/>
        <w:numPr>
          <w:ilvl w:val="0"/>
          <w:numId w:val="8"/>
        </w:numPr>
        <w:ind w:right="-720"/>
        <w:rPr>
          <w:rFonts w:eastAsia="Calibri"/>
          <w:color w:val="000000" w:themeColor="text1"/>
          <w:lang w:val="fr-CA" w:eastAsia="en-US"/>
        </w:rPr>
      </w:pPr>
      <w:r w:rsidRPr="00EE7564">
        <w:rPr>
          <w:rFonts w:eastAsia="Calibri"/>
          <w:color w:val="000000" w:themeColor="text1"/>
          <w:lang w:val="fr-CA" w:eastAsia="en-US"/>
        </w:rPr>
        <w:t xml:space="preserve">le fonctionnement, </w:t>
      </w:r>
      <w:r w:rsidR="00B77DF7" w:rsidRPr="00EE7564">
        <w:rPr>
          <w:rFonts w:eastAsia="Calibri"/>
          <w:color w:val="000000" w:themeColor="text1"/>
          <w:lang w:val="fr-CA" w:eastAsia="en-US"/>
        </w:rPr>
        <w:t xml:space="preserve">y compris la structure administrative, la planification et la santé financière </w:t>
      </w:r>
    </w:p>
    <w:p w:rsidR="00736DB9" w:rsidRPr="00EE7564" w:rsidRDefault="006D5BF7" w:rsidP="00554A2A">
      <w:pPr>
        <w:pStyle w:val="NoSpacing"/>
        <w:numPr>
          <w:ilvl w:val="0"/>
          <w:numId w:val="8"/>
        </w:numPr>
        <w:rPr>
          <w:rFonts w:eastAsia="Calibri"/>
          <w:color w:val="000000" w:themeColor="text1"/>
          <w:lang w:val="fr-CA" w:eastAsia="en-US"/>
        </w:rPr>
      </w:pPr>
      <w:r w:rsidRPr="00EE7564">
        <w:rPr>
          <w:rFonts w:eastAsia="Calibri"/>
          <w:color w:val="000000" w:themeColor="text1"/>
          <w:lang w:val="fr-CA" w:eastAsia="en-US"/>
        </w:rPr>
        <w:t>l</w:t>
      </w:r>
      <w:r w:rsidR="00736DB9" w:rsidRPr="00EE7564">
        <w:rPr>
          <w:rFonts w:eastAsia="Calibri"/>
          <w:color w:val="000000" w:themeColor="text1"/>
          <w:lang w:val="fr-CA" w:eastAsia="en-US"/>
        </w:rPr>
        <w:t xml:space="preserve">es conditions </w:t>
      </w:r>
      <w:r w:rsidR="00A92797" w:rsidRPr="00EE7564">
        <w:rPr>
          <w:rFonts w:eastAsia="Calibri"/>
          <w:color w:val="000000" w:themeColor="text1"/>
          <w:lang w:val="fr-CA" w:eastAsia="en-US"/>
        </w:rPr>
        <w:t xml:space="preserve">professionnelles </w:t>
      </w:r>
      <w:r w:rsidR="00736DB9" w:rsidRPr="00EE7564">
        <w:rPr>
          <w:rFonts w:eastAsia="Calibri"/>
          <w:color w:val="000000" w:themeColor="text1"/>
          <w:lang w:val="fr-CA" w:eastAsia="en-US"/>
        </w:rPr>
        <w:t>pour les écrivains, y compris les honoraires et les droits d’auteurs</w:t>
      </w:r>
    </w:p>
    <w:p w:rsidR="00B77DF7" w:rsidRPr="00EE7564" w:rsidRDefault="00B77DF7" w:rsidP="00EE7564">
      <w:pPr>
        <w:pStyle w:val="NoSpacing"/>
        <w:numPr>
          <w:ilvl w:val="0"/>
          <w:numId w:val="8"/>
        </w:numPr>
        <w:rPr>
          <w:rFonts w:eastAsia="Calibri"/>
          <w:color w:val="000000" w:themeColor="text1"/>
          <w:lang w:val="fr-CA" w:eastAsia="en-US"/>
        </w:rPr>
      </w:pPr>
      <w:r w:rsidRPr="00EE7564">
        <w:rPr>
          <w:rFonts w:eastAsia="Calibri"/>
          <w:color w:val="000000" w:themeColor="text1"/>
          <w:lang w:val="fr-CA" w:eastAsia="en-US"/>
        </w:rPr>
        <w:t xml:space="preserve">les ambitions et les objectifs de votre prochain </w:t>
      </w:r>
      <w:r w:rsidR="00A92797" w:rsidRPr="00EE7564">
        <w:rPr>
          <w:rFonts w:eastAsia="Calibri"/>
          <w:color w:val="000000" w:themeColor="text1"/>
          <w:lang w:val="fr-CA" w:eastAsia="en-US"/>
        </w:rPr>
        <w:t>cycle de financement</w:t>
      </w:r>
    </w:p>
    <w:p w:rsidR="00296CAD" w:rsidRPr="00EE7564" w:rsidRDefault="00296CAD" w:rsidP="00EE7564">
      <w:pPr>
        <w:spacing w:line="300" w:lineRule="atLeast"/>
        <w:ind w:right="144"/>
        <w:rPr>
          <w:rFonts w:eastAsia="Calibri" w:cs="Arial"/>
          <w:color w:val="000000" w:themeColor="text1"/>
          <w:lang w:val="fr-CA" w:eastAsia="en-US"/>
        </w:rPr>
      </w:pPr>
    </w:p>
    <w:p w:rsidR="00296CAD" w:rsidRPr="00EE7564" w:rsidRDefault="00296CAD" w:rsidP="00EE7564">
      <w:pPr>
        <w:spacing w:after="200" w:line="276" w:lineRule="auto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br w:type="page"/>
      </w:r>
    </w:p>
    <w:p w:rsidR="00B77DF7" w:rsidRPr="00EE7564" w:rsidRDefault="00B77DF7" w:rsidP="00EE7564">
      <w:pPr>
        <w:spacing w:line="300" w:lineRule="atLeast"/>
        <w:ind w:right="144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lastRenderedPageBreak/>
        <w:t xml:space="preserve">Vous devrez également </w:t>
      </w:r>
      <w:r w:rsidR="00D40C79" w:rsidRPr="00EE7564">
        <w:rPr>
          <w:rFonts w:eastAsia="Calibri" w:cs="Arial"/>
          <w:color w:val="000000" w:themeColor="text1"/>
          <w:lang w:val="fr-CA" w:eastAsia="en-US"/>
        </w:rPr>
        <w:t xml:space="preserve">soumettre </w:t>
      </w:r>
      <w:r w:rsidR="00294322" w:rsidRPr="00EE7564">
        <w:rPr>
          <w:rFonts w:eastAsia="Calibri" w:cs="Arial"/>
          <w:color w:val="000000" w:themeColor="text1"/>
          <w:lang w:val="fr-CA" w:eastAsia="en-US"/>
        </w:rPr>
        <w:t>:</w:t>
      </w:r>
    </w:p>
    <w:p w:rsidR="00C86B57" w:rsidRPr="00EE7564" w:rsidRDefault="00B46526" w:rsidP="00EE7564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 xml:space="preserve">des sommaires financiers (des </w:t>
      </w:r>
      <w:r w:rsidR="00DA1D0E" w:rsidRPr="00EE7564">
        <w:rPr>
          <w:rFonts w:eastAsia="Calibri" w:cs="Arial"/>
          <w:color w:val="000000" w:themeColor="text1"/>
          <w:lang w:val="fr-CA" w:eastAsia="en-US"/>
        </w:rPr>
        <w:t>2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 </w:t>
      </w:r>
      <w:r w:rsidR="00C400CC" w:rsidRPr="00EE7564">
        <w:rPr>
          <w:rFonts w:eastAsia="Calibri" w:cs="Arial"/>
          <w:color w:val="000000" w:themeColor="text1"/>
          <w:lang w:val="fr-CA" w:eastAsia="en-US"/>
        </w:rPr>
        <w:t>dernières années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, de </w:t>
      </w:r>
      <w:r w:rsidR="00C400CC" w:rsidRPr="00EE7564">
        <w:rPr>
          <w:rFonts w:eastAsia="Calibri" w:cs="Arial"/>
          <w:color w:val="000000" w:themeColor="text1"/>
          <w:lang w:val="fr-CA" w:eastAsia="en-US"/>
        </w:rPr>
        <w:t>l’année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 en cours et des </w:t>
      </w:r>
      <w:r w:rsidR="00C400CC" w:rsidRPr="00EE7564">
        <w:rPr>
          <w:rFonts w:eastAsia="Calibri" w:cs="Arial"/>
          <w:color w:val="000000" w:themeColor="text1"/>
          <w:lang w:val="fr-CA" w:eastAsia="en-US"/>
        </w:rPr>
        <w:t>2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 </w:t>
      </w:r>
      <w:r w:rsidR="00C400CC" w:rsidRPr="00EE7564">
        <w:rPr>
          <w:rFonts w:eastAsia="Calibri" w:cs="Arial"/>
          <w:color w:val="000000" w:themeColor="text1"/>
          <w:lang w:val="fr-CA" w:eastAsia="en-US"/>
        </w:rPr>
        <w:t>années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 </w:t>
      </w:r>
      <w:r w:rsidR="00B77DF7" w:rsidRPr="00EE7564">
        <w:rPr>
          <w:rFonts w:eastAsia="Calibri" w:cs="Arial"/>
          <w:color w:val="000000" w:themeColor="text1"/>
          <w:lang w:val="fr-CA" w:eastAsia="en-US"/>
        </w:rPr>
        <w:t>à venir</w:t>
      </w:r>
      <w:r w:rsidRPr="00EE7564">
        <w:rPr>
          <w:rFonts w:eastAsia="Calibri" w:cs="Arial"/>
          <w:color w:val="000000" w:themeColor="text1"/>
          <w:lang w:val="fr-CA" w:eastAsia="en-US"/>
        </w:rPr>
        <w:t>)</w:t>
      </w:r>
    </w:p>
    <w:p w:rsidR="008040DB" w:rsidRPr="00EE7564" w:rsidRDefault="008040DB" w:rsidP="00EE7564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>les états financiers</w:t>
      </w:r>
    </w:p>
    <w:p w:rsidR="00A92797" w:rsidRPr="00EE7564" w:rsidRDefault="00A92797" w:rsidP="00EE7564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>un exemple vierge de contrat avec les écrivains</w:t>
      </w:r>
    </w:p>
    <w:p w:rsidR="00A92797" w:rsidRPr="00EE7564" w:rsidRDefault="00A92797" w:rsidP="00EE7564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val="fr-CA" w:eastAsia="en-US"/>
        </w:rPr>
      </w:pPr>
      <w:r w:rsidRPr="00EE7564">
        <w:rPr>
          <w:rFonts w:eastAsia="Calibri" w:cs="Arial"/>
          <w:color w:val="000000" w:themeColor="text1"/>
          <w:lang w:val="fr-CA" w:eastAsia="en-US"/>
        </w:rPr>
        <w:t>une liste en annexe des titres/écrivains et activités (voir ci-dessous)</w:t>
      </w:r>
    </w:p>
    <w:p w:rsidR="000F1331" w:rsidRPr="00EE7564" w:rsidRDefault="000F1331" w:rsidP="00EE7564">
      <w:pPr>
        <w:rPr>
          <w:rFonts w:eastAsia="Times New Roman" w:cs="Segoe UI"/>
          <w:color w:val="000000" w:themeColor="text1"/>
          <w:lang w:val="fr-CA"/>
        </w:rPr>
      </w:pPr>
    </w:p>
    <w:p w:rsidR="000F1331" w:rsidRPr="00EE7564" w:rsidRDefault="000F1331" w:rsidP="00EE7564">
      <w:pPr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Si vous êtes éditeur de livres :</w:t>
      </w:r>
    </w:p>
    <w:p w:rsidR="000F1331" w:rsidRPr="00EE7564" w:rsidRDefault="000F1331" w:rsidP="00EE7564">
      <w:pPr>
        <w:numPr>
          <w:ilvl w:val="0"/>
          <w:numId w:val="43"/>
        </w:numPr>
        <w:spacing w:after="100" w:afterAutospacing="1"/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 xml:space="preserve">un </w:t>
      </w:r>
      <w:r w:rsidRPr="00EE7564">
        <w:rPr>
          <w:rFonts w:eastAsia="Times New Roman" w:cs="Segoe UI"/>
          <w:b/>
          <w:color w:val="000000" w:themeColor="text1"/>
          <w:lang w:val="fr-CA"/>
        </w:rPr>
        <w:t>maximum de 20</w:t>
      </w:r>
      <w:r w:rsidRPr="00EE7564">
        <w:rPr>
          <w:rFonts w:eastAsia="Times New Roman" w:cs="Segoe UI"/>
          <w:color w:val="000000" w:themeColor="text1"/>
          <w:lang w:val="fr-CA"/>
        </w:rPr>
        <w:t xml:space="preserve"> titres littéraires admissibles parus au cours du dernier cycle (par la poste, la date du cachet postal ne doit pas dépasser la date limite) </w:t>
      </w:r>
    </w:p>
    <w:p w:rsidR="000F1331" w:rsidRPr="00EE7564" w:rsidRDefault="000F1331" w:rsidP="00EE7564">
      <w:pPr>
        <w:numPr>
          <w:ilvl w:val="0"/>
          <w:numId w:val="43"/>
        </w:numPr>
        <w:spacing w:before="100" w:beforeAutospacing="1" w:after="100" w:afterAutospacing="1"/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votre catalogue</w:t>
      </w:r>
    </w:p>
    <w:p w:rsidR="000F1331" w:rsidRPr="00EE7564" w:rsidRDefault="000F1331" w:rsidP="00EE7564">
      <w:pPr>
        <w:numPr>
          <w:ilvl w:val="0"/>
          <w:numId w:val="43"/>
        </w:numPr>
        <w:spacing w:before="100" w:beforeAutospacing="1" w:after="100" w:afterAutospacing="1"/>
        <w:ind w:right="-360"/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une liste en annexe des titres admissibles et des activités de soutien, antérieurs et à venir</w:t>
      </w:r>
    </w:p>
    <w:p w:rsidR="000F1331" w:rsidRPr="00EE7564" w:rsidRDefault="000F1331" w:rsidP="00EE7564">
      <w:pPr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Si vous êtes éditeur de revues :</w:t>
      </w:r>
    </w:p>
    <w:p w:rsidR="000F1331" w:rsidRPr="00EE7564" w:rsidRDefault="000F1331" w:rsidP="00EE7564">
      <w:pPr>
        <w:numPr>
          <w:ilvl w:val="0"/>
          <w:numId w:val="43"/>
        </w:numPr>
        <w:spacing w:after="100" w:afterAutospacing="1"/>
        <w:ind w:left="490"/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imprimées – 8 exemplaires de 4 numéros parus au cours du dernier cycle (par la poste, la date du cachet postal ne doit pas dépasser la date limite)</w:t>
      </w:r>
    </w:p>
    <w:p w:rsidR="000F1331" w:rsidRPr="00EE7564" w:rsidRDefault="000F1331" w:rsidP="00EE7564">
      <w:pPr>
        <w:numPr>
          <w:ilvl w:val="0"/>
          <w:numId w:val="43"/>
        </w:numPr>
        <w:spacing w:before="100" w:beforeAutospacing="1" w:after="100" w:afterAutospacing="1"/>
        <w:ind w:left="495"/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électroniques – des hyperliens menant vers 4 numéros parus au cours du dernier cycle</w:t>
      </w:r>
    </w:p>
    <w:p w:rsidR="000F1331" w:rsidRPr="00EE7564" w:rsidRDefault="000F1331" w:rsidP="00EE7564">
      <w:pPr>
        <w:numPr>
          <w:ilvl w:val="0"/>
          <w:numId w:val="43"/>
        </w:numPr>
        <w:spacing w:before="100" w:beforeAutospacing="1" w:after="100" w:afterAutospacing="1"/>
        <w:ind w:left="495"/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le barème des honoraires des écrivains</w:t>
      </w:r>
    </w:p>
    <w:p w:rsidR="000F1331" w:rsidRPr="00EE7564" w:rsidRDefault="000F1331" w:rsidP="00EE7564">
      <w:pPr>
        <w:numPr>
          <w:ilvl w:val="0"/>
          <w:numId w:val="43"/>
        </w:numPr>
        <w:spacing w:before="100" w:beforeAutospacing="1" w:after="100" w:afterAutospacing="1"/>
        <w:ind w:left="495"/>
        <w:rPr>
          <w:rFonts w:eastAsia="Times New Roman" w:cs="Segoe UI"/>
          <w:color w:val="000000" w:themeColor="text1"/>
          <w:lang w:val="fr-CA"/>
        </w:rPr>
      </w:pPr>
      <w:r w:rsidRPr="00EE7564">
        <w:rPr>
          <w:rFonts w:eastAsia="Times New Roman" w:cs="Segoe UI"/>
          <w:color w:val="000000" w:themeColor="text1"/>
          <w:lang w:val="fr-CA"/>
        </w:rPr>
        <w:t>une liste en annexe des écrivains et des activités, antérieurs et à venir</w:t>
      </w:r>
    </w:p>
    <w:p w:rsidR="00D00CA3" w:rsidRPr="00EE7564" w:rsidRDefault="00D00CA3" w:rsidP="00EE7564">
      <w:pPr>
        <w:pStyle w:val="Heading1"/>
        <w:rPr>
          <w:rFonts w:asciiTheme="minorHAnsi" w:eastAsia="Calibri" w:hAnsiTheme="minorHAnsi"/>
          <w:lang w:val="fr-CA" w:eastAsia="en-US"/>
        </w:rPr>
      </w:pPr>
      <w:r w:rsidRPr="00EE7564">
        <w:rPr>
          <w:rFonts w:asciiTheme="minorHAnsi" w:eastAsia="Calibri" w:hAnsiTheme="minorHAnsi"/>
          <w:lang w:val="fr-CA" w:eastAsia="en-US"/>
        </w:rPr>
        <w:t>VERSEMENT DE LA SUBVENTION ET RAPPORTS FINAUX</w:t>
      </w:r>
    </w:p>
    <w:p w:rsidR="00D00CA3" w:rsidRPr="00EE7564" w:rsidRDefault="00D00CA3" w:rsidP="00EE7564">
      <w:pPr>
        <w:spacing w:line="300" w:lineRule="atLeast"/>
        <w:ind w:right="144"/>
        <w:rPr>
          <w:rFonts w:eastAsia="Calibri" w:cs="Arial"/>
          <w:lang w:val="fr-CA" w:eastAsia="en-US"/>
        </w:rPr>
      </w:pPr>
      <w:r w:rsidRPr="00EE7564">
        <w:rPr>
          <w:rFonts w:eastAsia="Calibri" w:cs="Arial"/>
          <w:lang w:val="fr-CA" w:eastAsia="en-US"/>
        </w:rPr>
        <w:t>Si votre demande est retenue, vous dev</w:t>
      </w:r>
      <w:r w:rsidR="00226C60" w:rsidRPr="00EE7564">
        <w:rPr>
          <w:rFonts w:eastAsia="Calibri" w:cs="Arial"/>
          <w:lang w:val="fr-CA" w:eastAsia="en-US"/>
        </w:rPr>
        <w:t>r</w:t>
      </w:r>
      <w:r w:rsidRPr="00EE7564">
        <w:rPr>
          <w:rFonts w:eastAsia="Calibri" w:cs="Arial"/>
          <w:lang w:val="fr-CA" w:eastAsia="en-US"/>
        </w:rPr>
        <w:t xml:space="preserve">ez tout d’abord remplir le Formulaire d’avis de réception </w:t>
      </w:r>
      <w:r w:rsidRPr="00EE7564">
        <w:rPr>
          <w:rFonts w:eastAsia="Calibri" w:cs="Arial"/>
          <w:color w:val="000000" w:themeColor="text1"/>
          <w:lang w:val="fr-CA" w:eastAsia="en-US"/>
        </w:rPr>
        <w:t>afin de recevoir votre subvention</w:t>
      </w:r>
      <w:r w:rsidRPr="00EE7564">
        <w:rPr>
          <w:rFonts w:eastAsia="Calibri" w:cs="Arial"/>
          <w:b/>
          <w:color w:val="000000" w:themeColor="text1"/>
          <w:lang w:val="fr-CA" w:eastAsia="en-US"/>
        </w:rPr>
        <w:t xml:space="preserve">. </w:t>
      </w:r>
      <w:r w:rsidRPr="00EE7564">
        <w:rPr>
          <w:rFonts w:eastAsia="Calibri" w:cs="Arial"/>
          <w:color w:val="000000" w:themeColor="text1"/>
          <w:lang w:val="fr-CA" w:eastAsia="en-US"/>
        </w:rPr>
        <w:t xml:space="preserve">Pour </w:t>
      </w:r>
      <w:r w:rsidRPr="00EE7564">
        <w:rPr>
          <w:rFonts w:eastAsia="Calibri" w:cs="Arial"/>
          <w:lang w:val="fr-CA" w:eastAsia="en-US"/>
        </w:rPr>
        <w:t xml:space="preserve">en savoir plus sur les responsabilités des bénéficiaires, cliquez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"http://conseildesarts.ca/financement/subventions/guide/si-vous-recevez-une-subvention" \o "Hyperlien vers l’information sur les responsabilités des bénéficiaires de subventions" </w:instrText>
      </w:r>
      <w:r w:rsidR="00756508">
        <w:fldChar w:fldCharType="separate"/>
      </w:r>
      <w:r w:rsidRPr="00EE7564">
        <w:rPr>
          <w:rStyle w:val="Hyperlink"/>
          <w:rFonts w:eastAsia="Calibri" w:cs="Arial"/>
          <w:b/>
          <w:bCs/>
          <w:lang w:val="fr-CA" w:eastAsia="en-US"/>
        </w:rPr>
        <w:t>ici</w:t>
      </w:r>
      <w:r w:rsidR="00756508">
        <w:rPr>
          <w:rStyle w:val="Hyperlink"/>
          <w:rFonts w:eastAsia="Calibri" w:cs="Arial"/>
          <w:b/>
          <w:bCs/>
          <w:lang w:val="fr-CA" w:eastAsia="en-US"/>
        </w:rPr>
        <w:fldChar w:fldCharType="end"/>
      </w:r>
      <w:r w:rsidR="00B5445C" w:rsidRPr="00EE7564">
        <w:rPr>
          <w:rFonts w:eastAsia="Calibri" w:cs="Arial"/>
          <w:lang w:val="fr-CA" w:eastAsia="en-US"/>
        </w:rPr>
        <w:t>.</w:t>
      </w:r>
    </w:p>
    <w:p w:rsidR="008040DB" w:rsidRPr="00EE7564" w:rsidRDefault="008040DB" w:rsidP="00EE7564">
      <w:pPr>
        <w:spacing w:before="120" w:line="300" w:lineRule="atLeast"/>
        <w:ind w:right="144"/>
        <w:rPr>
          <w:vertAlign w:val="subscript"/>
          <w:lang w:val="fr-CA"/>
        </w:rPr>
      </w:pPr>
      <w:r w:rsidRPr="00EE7564">
        <w:rPr>
          <w:lang w:val="fr-CA"/>
        </w:rPr>
        <w:t xml:space="preserve">Votre organisme devra présenter des rapports et les états financiers. Vous recevrez une lettre indiquant </w:t>
      </w:r>
      <w:r w:rsidR="00226C60" w:rsidRPr="00EE7564">
        <w:rPr>
          <w:lang w:val="fr-CA"/>
        </w:rPr>
        <w:t xml:space="preserve">en détail </w:t>
      </w:r>
      <w:r w:rsidRPr="00EE7564">
        <w:rPr>
          <w:lang w:val="fr-CA"/>
        </w:rPr>
        <w:t>vos résultats.</w:t>
      </w:r>
    </w:p>
    <w:p w:rsidR="00D00CA3" w:rsidRPr="00EE7564" w:rsidRDefault="00D00CA3" w:rsidP="00EE7564">
      <w:pPr>
        <w:pStyle w:val="Heading1"/>
        <w:rPr>
          <w:rFonts w:asciiTheme="minorHAnsi" w:eastAsia="Calibri" w:hAnsiTheme="minorHAnsi"/>
          <w:lang w:val="fr-CA" w:eastAsia="en-US"/>
        </w:rPr>
      </w:pPr>
      <w:r w:rsidRPr="00EE7564">
        <w:rPr>
          <w:rFonts w:asciiTheme="minorHAnsi" w:eastAsia="Calibri" w:hAnsiTheme="minorHAnsi"/>
          <w:lang w:val="fr-CA" w:eastAsia="en-US"/>
        </w:rPr>
        <w:t>PERSONNE-RESSOURCE</w:t>
      </w:r>
    </w:p>
    <w:p w:rsidR="005A64C0" w:rsidRPr="00EE7564" w:rsidRDefault="00D00CA3" w:rsidP="00EE7564">
      <w:pPr>
        <w:spacing w:line="300" w:lineRule="atLeast"/>
        <w:rPr>
          <w:rFonts w:eastAsia="Calibri" w:cs="Arial"/>
          <w:lang w:val="fr-CA" w:eastAsia="en-US"/>
        </w:rPr>
      </w:pPr>
      <w:r w:rsidRPr="00EE7564">
        <w:rPr>
          <w:rFonts w:eastAsia="Calibri" w:cs="Arial"/>
          <w:lang w:val="fr-CA" w:eastAsia="en-US"/>
        </w:rPr>
        <w:t xml:space="preserve">Vous </w:t>
      </w:r>
      <w:r w:rsidRPr="00EE7564">
        <w:rPr>
          <w:rFonts w:eastAsia="Calibri" w:cs="Arial"/>
          <w:b/>
          <w:lang w:val="fr-CA" w:eastAsia="en-US"/>
        </w:rPr>
        <w:t>devez</w:t>
      </w:r>
      <w:r w:rsidRPr="00EE7564">
        <w:rPr>
          <w:rFonts w:eastAsia="Calibri" w:cs="Arial"/>
          <w:lang w:val="fr-CA" w:eastAsia="en-US"/>
        </w:rPr>
        <w:t xml:space="preserve"> parler à un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"mailto:appuyerlapratiqueartistique@conseildesarts.ca" </w:instrText>
      </w:r>
      <w:r w:rsidR="00756508">
        <w:fldChar w:fldCharType="separate"/>
      </w:r>
      <w:r w:rsidRPr="00EE7564">
        <w:rPr>
          <w:rStyle w:val="Hyperlink"/>
          <w:rFonts w:eastAsia="Calibri" w:cs="Arial"/>
          <w:b/>
          <w:bCs/>
          <w:lang w:val="fr-CA" w:eastAsia="en-US"/>
        </w:rPr>
        <w:t>agent de programme du Conseil des arts du Canada</w:t>
      </w:r>
      <w:r w:rsidR="00756508">
        <w:rPr>
          <w:rStyle w:val="Hyperlink"/>
          <w:rFonts w:eastAsia="Calibri" w:cs="Arial"/>
          <w:b/>
          <w:bCs/>
          <w:lang w:val="fr-CA" w:eastAsia="en-US"/>
        </w:rPr>
        <w:fldChar w:fldCharType="end"/>
      </w:r>
      <w:r w:rsidRPr="00EE7564">
        <w:rPr>
          <w:rFonts w:eastAsia="Calibri" w:cs="Arial"/>
          <w:color w:val="0070C0"/>
          <w:lang w:val="fr-CA" w:eastAsia="en-US"/>
        </w:rPr>
        <w:t xml:space="preserve"> </w:t>
      </w:r>
      <w:r w:rsidR="00900134" w:rsidRPr="00EE7564">
        <w:rPr>
          <w:rFonts w:eastAsia="Calibri" w:cs="Arial"/>
          <w:lang w:val="fr-CA" w:eastAsia="en-US"/>
        </w:rPr>
        <w:t xml:space="preserve">avant de présenter une </w:t>
      </w:r>
      <w:r w:rsidR="00CE2D67" w:rsidRPr="00EE7564">
        <w:rPr>
          <w:rFonts w:eastAsia="Calibri" w:cs="Arial"/>
          <w:lang w:val="fr-CA" w:eastAsia="en-US"/>
        </w:rPr>
        <w:t xml:space="preserve">première </w:t>
      </w:r>
      <w:r w:rsidR="00900134" w:rsidRPr="00EE7564">
        <w:rPr>
          <w:rFonts w:eastAsia="Calibri" w:cs="Arial"/>
          <w:lang w:val="fr-CA" w:eastAsia="en-US"/>
        </w:rPr>
        <w:t xml:space="preserve">demande </w:t>
      </w:r>
      <w:r w:rsidR="008040DB" w:rsidRPr="00EE7564">
        <w:rPr>
          <w:rFonts w:eastAsia="Calibri" w:cs="Arial"/>
          <w:lang w:val="fr-CA" w:eastAsia="en-US"/>
        </w:rPr>
        <w:t xml:space="preserve"> à cette composante.</w:t>
      </w:r>
    </w:p>
    <w:p w:rsidR="005A64C0" w:rsidRPr="00EE7564" w:rsidRDefault="005A64C0" w:rsidP="00EE7564">
      <w:pPr>
        <w:spacing w:after="200" w:line="276" w:lineRule="auto"/>
        <w:rPr>
          <w:rFonts w:eastAsia="Calibri" w:cs="Arial"/>
          <w:lang w:val="fr-CA" w:eastAsia="en-US"/>
        </w:rPr>
      </w:pPr>
      <w:r w:rsidRPr="00EE7564">
        <w:rPr>
          <w:rFonts w:eastAsia="Calibri" w:cs="Arial"/>
          <w:lang w:val="fr-CA" w:eastAsia="en-US"/>
        </w:rPr>
        <w:br w:type="page"/>
      </w:r>
    </w:p>
    <w:p w:rsidR="00F93DCC" w:rsidRPr="00EE7564" w:rsidRDefault="00F93DCC" w:rsidP="00EE7564">
      <w:pPr>
        <w:pBdr>
          <w:bottom w:val="single" w:sz="8" w:space="4" w:color="4F81BD" w:themeColor="accent1"/>
        </w:pBdr>
        <w:contextualSpacing/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/>
        </w:rPr>
      </w:pPr>
      <w:r w:rsidRPr="00EE7564">
        <w:rPr>
          <w:rFonts w:eastAsiaTheme="majorEastAsia" w:cstheme="majorBidi"/>
          <w:color w:val="FF0000"/>
          <w:spacing w:val="5"/>
          <w:kern w:val="28"/>
          <w:sz w:val="48"/>
          <w:szCs w:val="48"/>
          <w:lang w:val="fr-CA"/>
        </w:rPr>
        <w:lastRenderedPageBreak/>
        <w:t xml:space="preserve">APERÇU : </w:t>
      </w:r>
      <w:r w:rsidRPr="00EE7564"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/>
        </w:rPr>
        <w:t>Formulaire de demande</w:t>
      </w:r>
    </w:p>
    <w:p w:rsidR="00F93DCC" w:rsidRPr="00EE7564" w:rsidRDefault="00F93DCC" w:rsidP="00EE7564">
      <w:pPr>
        <w:spacing w:before="120"/>
        <w:rPr>
          <w:color w:val="FF0000"/>
          <w:sz w:val="28"/>
          <w:szCs w:val="28"/>
          <w:lang w:val="fr-CA"/>
        </w:rPr>
      </w:pPr>
      <w:r w:rsidRPr="00EE7564">
        <w:rPr>
          <w:color w:val="FF0000"/>
          <w:sz w:val="28"/>
          <w:szCs w:val="28"/>
          <w:lang w:val="fr-CA"/>
        </w:rPr>
        <w:t xml:space="preserve">Il ne s’agit pas d’un formulaire de demande officiel. Vous devez utiliser le portail pour présenter une demande. </w:t>
      </w:r>
    </w:p>
    <w:p w:rsidR="00F93DCC" w:rsidRPr="00EE7564" w:rsidRDefault="00F93DCC" w:rsidP="00EE7564">
      <w:pPr>
        <w:spacing w:before="120"/>
        <w:rPr>
          <w:lang w:val="fr-CA"/>
        </w:rPr>
      </w:pPr>
      <w:r w:rsidRPr="00EE7564">
        <w:rPr>
          <w:lang w:val="fr-CA"/>
        </w:rPr>
        <w:t>Veuillez utiliser un formatage de texte simple si vous préparez votre demande à l’extérieur du portail. Le texte formaté emploie des caractères additionnels, et le formatage pourrait être perdu lorsque copié.</w:t>
      </w:r>
    </w:p>
    <w:p w:rsidR="0031393D" w:rsidRPr="00EE7564" w:rsidRDefault="0031393D" w:rsidP="00EE7564">
      <w:pPr>
        <w:spacing w:before="120"/>
        <w:rPr>
          <w:lang w:val="fr-CA"/>
        </w:rPr>
      </w:pPr>
      <w:r w:rsidRPr="00EE7564">
        <w:rPr>
          <w:noProof/>
          <w:lang w:eastAsia="en-US"/>
        </w:rPr>
        <w:drawing>
          <wp:inline distT="0" distB="0" distL="0" distR="0" wp14:anchorId="34DF46BF" wp14:editId="74A9DD55">
            <wp:extent cx="121920" cy="99060"/>
            <wp:effectExtent l="0" t="0" r="0" b="0"/>
            <wp:docPr id="9" name="Picture 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64">
        <w:rPr>
          <w:lang w:val="fr-CA"/>
        </w:rPr>
        <w:t xml:space="preserve"> = requis</w:t>
      </w:r>
    </w:p>
    <w:p w:rsidR="00273240" w:rsidRPr="00EE7564" w:rsidRDefault="00273240" w:rsidP="00EE7564">
      <w:pPr>
        <w:pStyle w:val="Heading2"/>
        <w:rPr>
          <w:rFonts w:asciiTheme="minorHAnsi" w:hAnsiTheme="minorHAnsi"/>
          <w:lang w:val="fr-CA"/>
        </w:rPr>
      </w:pPr>
      <w:r w:rsidRPr="00EE7564">
        <w:rPr>
          <w:rFonts w:asciiTheme="minorHAnsi" w:hAnsiTheme="minorHAnsi"/>
          <w:lang w:val="fr-CA"/>
        </w:rPr>
        <w:t>DESCRIPTION DE LA DEMANDE DE SUBVENTION</w:t>
      </w:r>
    </w:p>
    <w:p w:rsidR="00273240" w:rsidRPr="00EE7564" w:rsidRDefault="00273240" w:rsidP="00EE7564">
      <w:pPr>
        <w:pStyle w:val="ListParagraph"/>
        <w:numPr>
          <w:ilvl w:val="0"/>
          <w:numId w:val="23"/>
        </w:numPr>
        <w:spacing w:before="360"/>
        <w:ind w:left="547"/>
        <w:contextualSpacing w:val="0"/>
        <w:rPr>
          <w:b/>
          <w:lang w:val="fr-CA"/>
        </w:rPr>
      </w:pPr>
      <w:r w:rsidRPr="00EE7564">
        <w:rPr>
          <w:b/>
          <w:lang w:val="fr-CA"/>
        </w:rPr>
        <w:t xml:space="preserve">Nommez votre demande. </w:t>
      </w:r>
      <w:r w:rsidRPr="00EE7564">
        <w:rPr>
          <w:lang w:val="fr-CA"/>
        </w:rPr>
        <w:t>(environ 10 mots)</w:t>
      </w:r>
      <w:r w:rsidRPr="00EE7564">
        <w:rPr>
          <w:noProof/>
          <w:lang w:eastAsia="en-US"/>
        </w:rPr>
        <w:drawing>
          <wp:inline distT="0" distB="0" distL="0" distR="0" wp14:anchorId="339CFED0" wp14:editId="28E851D9">
            <wp:extent cx="122310" cy="95250"/>
            <wp:effectExtent l="0" t="0" r="0" b="0"/>
            <wp:docPr id="22" name="Picture 2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97" w:rsidRPr="00EE7564" w:rsidRDefault="00273240" w:rsidP="00EE7564">
      <w:pPr>
        <w:pStyle w:val="ListParagraph"/>
        <w:ind w:left="450" w:right="-360"/>
        <w:rPr>
          <w:lang w:val="fr-CA"/>
        </w:rPr>
      </w:pPr>
      <w:r w:rsidRPr="00EE7564">
        <w:rPr>
          <w:lang w:val="fr-CA"/>
        </w:rPr>
        <w:t>Ce nom vous permettra de repérer cette demande de subvention sur votre tableau de bord.</w:t>
      </w:r>
    </w:p>
    <w:p w:rsidR="00A92797" w:rsidRPr="00EE7564" w:rsidRDefault="00A92797" w:rsidP="00EE7564">
      <w:pPr>
        <w:pStyle w:val="ListParagraph"/>
        <w:numPr>
          <w:ilvl w:val="0"/>
          <w:numId w:val="23"/>
        </w:numPr>
        <w:spacing w:before="360"/>
        <w:ind w:left="547" w:right="-720"/>
        <w:contextualSpacing w:val="0"/>
        <w:rPr>
          <w:b/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>Indiquez le nom de la personne-ressource responsable de cette demande.</w:t>
      </w:r>
      <w:r w:rsidRPr="00EE7564">
        <w:rPr>
          <w:color w:val="000000" w:themeColor="text1"/>
          <w:lang w:val="fr-CA"/>
        </w:rPr>
        <w:t xml:space="preserve"> </w:t>
      </w:r>
      <w:r w:rsidR="00AB5805" w:rsidRPr="00EE7564">
        <w:rPr>
          <w:color w:val="000000" w:themeColor="text1"/>
          <w:lang w:val="fr-CA"/>
        </w:rPr>
        <w:t>(environ 10 mots</w:t>
      </w:r>
      <w:r w:rsidRPr="00EE7564">
        <w:rPr>
          <w:color w:val="000000" w:themeColor="text1"/>
          <w:lang w:val="fr-CA"/>
        </w:rPr>
        <w:t xml:space="preserve">) </w:t>
      </w:r>
      <w:r w:rsidRPr="00EE7564">
        <w:rPr>
          <w:noProof/>
          <w:color w:val="000000" w:themeColor="text1"/>
          <w:lang w:eastAsia="en-US"/>
        </w:rPr>
        <w:drawing>
          <wp:inline distT="0" distB="0" distL="0" distR="0" wp14:anchorId="7398B4F7" wp14:editId="44635E58">
            <wp:extent cx="122310" cy="95250"/>
            <wp:effectExtent l="0" t="0" r="0" b="0"/>
            <wp:docPr id="1" name="Picture 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40" w:rsidRPr="00EE7564" w:rsidRDefault="00273240" w:rsidP="00EE7564">
      <w:pPr>
        <w:pStyle w:val="ListParagraph"/>
        <w:numPr>
          <w:ilvl w:val="0"/>
          <w:numId w:val="23"/>
        </w:numPr>
        <w:spacing w:before="360"/>
        <w:ind w:right="-446"/>
        <w:contextualSpacing w:val="0"/>
        <w:rPr>
          <w:b/>
          <w:lang w:val="fr-CA"/>
        </w:rPr>
      </w:pPr>
      <w:r w:rsidRPr="00EE7564">
        <w:rPr>
          <w:b/>
          <w:lang w:val="fr-CA"/>
        </w:rPr>
        <w:t>Type de demandeur :</w:t>
      </w:r>
      <w:r w:rsidR="000C39AC" w:rsidRPr="00EE7564">
        <w:rPr>
          <w:noProof/>
          <w:lang w:eastAsia="en-US"/>
        </w:rPr>
        <w:drawing>
          <wp:inline distT="0" distB="0" distL="0" distR="0" wp14:anchorId="33271E20" wp14:editId="7EBB8863">
            <wp:extent cx="122310" cy="95250"/>
            <wp:effectExtent l="0" t="0" r="0" b="0"/>
            <wp:docPr id="8" name="Picture 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40" w:rsidRPr="00EE7564" w:rsidRDefault="00273240" w:rsidP="00EE7564">
      <w:pPr>
        <w:pStyle w:val="ListParagraph"/>
        <w:ind w:left="547" w:right="-446"/>
        <w:contextualSpacing w:val="0"/>
        <w:rPr>
          <w:lang w:val="fr-CA"/>
        </w:rPr>
      </w:pPr>
      <w:r w:rsidRPr="00EE7564">
        <w:rPr>
          <w:lang w:val="fr-CA"/>
        </w:rPr>
        <w:sym w:font="Wingdings" w:char="F0A2"/>
      </w:r>
      <w:r w:rsidRPr="00EE7564">
        <w:rPr>
          <w:lang w:val="fr-CA"/>
        </w:rPr>
        <w:t xml:space="preserve"> Éditeur de livres littéraires</w:t>
      </w:r>
    </w:p>
    <w:p w:rsidR="00273240" w:rsidRPr="00EE7564" w:rsidRDefault="00273240" w:rsidP="00EE7564">
      <w:pPr>
        <w:pStyle w:val="ListParagraph"/>
        <w:ind w:left="547" w:right="-446"/>
        <w:contextualSpacing w:val="0"/>
        <w:rPr>
          <w:lang w:val="fr-CA"/>
        </w:rPr>
      </w:pPr>
      <w:r w:rsidRPr="00EE7564">
        <w:rPr>
          <w:lang w:val="fr-CA"/>
        </w:rPr>
        <w:sym w:font="Wingdings" w:char="F0A2"/>
      </w:r>
      <w:r w:rsidRPr="00EE7564">
        <w:rPr>
          <w:lang w:val="fr-CA"/>
        </w:rPr>
        <w:t xml:space="preserve"> Éditeur de revues littéraires</w:t>
      </w:r>
    </w:p>
    <w:p w:rsidR="00273240" w:rsidRPr="00EE7564" w:rsidRDefault="00273240" w:rsidP="00EE7564">
      <w:pPr>
        <w:pStyle w:val="ListParagraph"/>
        <w:ind w:left="547" w:right="-446"/>
        <w:contextualSpacing w:val="0"/>
        <w:rPr>
          <w:b/>
          <w:lang w:val="fr-CA"/>
        </w:rPr>
      </w:pPr>
      <w:r w:rsidRPr="00EE7564">
        <w:rPr>
          <w:lang w:val="fr-CA"/>
        </w:rPr>
        <w:sym w:font="Wingdings" w:char="F0A2"/>
      </w:r>
      <w:r w:rsidRPr="00EE7564">
        <w:rPr>
          <w:lang w:val="fr-CA"/>
        </w:rPr>
        <w:t xml:space="preserve"> Éditeur de livres et de revues littéraires</w:t>
      </w:r>
    </w:p>
    <w:p w:rsidR="00273240" w:rsidRPr="00EE7564" w:rsidRDefault="00273240" w:rsidP="00EE7564">
      <w:pPr>
        <w:pStyle w:val="ListParagraph"/>
        <w:numPr>
          <w:ilvl w:val="0"/>
          <w:numId w:val="23"/>
        </w:numPr>
        <w:spacing w:before="360"/>
        <w:ind w:left="547" w:right="-446"/>
        <w:contextualSpacing w:val="0"/>
        <w:rPr>
          <w:b/>
          <w:lang w:val="fr-CA"/>
        </w:rPr>
      </w:pPr>
      <w:r w:rsidRPr="00EE7564">
        <w:rPr>
          <w:b/>
          <w:lang w:val="fr-CA"/>
        </w:rPr>
        <w:t>Fin de l’exercice financier</w:t>
      </w:r>
      <w:r w:rsidRPr="00EE7564">
        <w:rPr>
          <w:noProof/>
          <w:lang w:eastAsia="en-US"/>
        </w:rPr>
        <w:drawing>
          <wp:inline distT="0" distB="0" distL="0" distR="0" wp14:anchorId="7B6C4B34" wp14:editId="048DF2DE">
            <wp:extent cx="122310" cy="95250"/>
            <wp:effectExtent l="0" t="0" r="0" b="0"/>
            <wp:docPr id="4" name="Picture 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40" w:rsidRPr="00EE7564" w:rsidRDefault="00273240" w:rsidP="00EE7564">
      <w:pPr>
        <w:pStyle w:val="ListParagraph"/>
        <w:numPr>
          <w:ilvl w:val="0"/>
          <w:numId w:val="23"/>
        </w:numPr>
        <w:spacing w:before="360"/>
        <w:ind w:left="450" w:right="-630" w:hanging="270"/>
        <w:contextualSpacing w:val="0"/>
        <w:rPr>
          <w:lang w:val="fr-CA"/>
        </w:rPr>
      </w:pPr>
      <w:r w:rsidRPr="00EE7564">
        <w:rPr>
          <w:b/>
          <w:bCs/>
          <w:lang w:val="fr-CA"/>
        </w:rPr>
        <w:t xml:space="preserve">Indiquez la ou les formes d’art ou d’expression, le ou les styles, le ou les genres correspondant le mieux à cette demande. </w:t>
      </w:r>
      <w:r w:rsidRPr="00EE7564">
        <w:rPr>
          <w:bCs/>
          <w:lang w:val="fr-CA"/>
        </w:rPr>
        <w:t>(</w:t>
      </w:r>
      <w:r w:rsidRPr="00EE7564">
        <w:rPr>
          <w:lang w:val="fr-CA"/>
        </w:rPr>
        <w:t>environ</w:t>
      </w:r>
      <w:r w:rsidRPr="00EE7564">
        <w:rPr>
          <w:bCs/>
          <w:lang w:val="fr-CA"/>
        </w:rPr>
        <w:t xml:space="preserve"> 25 mots)</w:t>
      </w:r>
      <w:r w:rsidRPr="00EE7564">
        <w:rPr>
          <w:noProof/>
          <w:lang w:eastAsia="en-US"/>
        </w:rPr>
        <w:drawing>
          <wp:inline distT="0" distB="0" distL="0" distR="0" wp14:anchorId="54AAF48E" wp14:editId="3D74D77C">
            <wp:extent cx="122310" cy="95250"/>
            <wp:effectExtent l="0" t="0" r="0" b="0"/>
            <wp:docPr id="10" name="Picture 10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40" w:rsidRPr="00EE7564" w:rsidRDefault="00273240" w:rsidP="00EE7564">
      <w:pPr>
        <w:pStyle w:val="ListParagraph"/>
        <w:spacing w:before="120"/>
        <w:ind w:left="446"/>
        <w:contextualSpacing w:val="0"/>
        <w:rPr>
          <w:lang w:val="fr-CA"/>
        </w:rPr>
      </w:pPr>
      <w:r w:rsidRPr="00EE7564">
        <w:rPr>
          <w:bCs/>
          <w:lang w:val="fr-CA"/>
        </w:rPr>
        <w:t>Quelques exemples :</w:t>
      </w:r>
      <w:r w:rsidRPr="00EE7564">
        <w:rPr>
          <w:lang w:val="fr-CA"/>
        </w:rPr>
        <w:t xml:space="preserve"> œuvres littéraires, essais</w:t>
      </w:r>
      <w:r w:rsidR="0070080B">
        <w:rPr>
          <w:lang w:val="fr-CA"/>
        </w:rPr>
        <w:t xml:space="preserve"> </w:t>
      </w:r>
      <w:r w:rsidR="0070080B" w:rsidRPr="00EE7564">
        <w:rPr>
          <w:lang w:val="fr-CA"/>
        </w:rPr>
        <w:t>littéraires</w:t>
      </w:r>
      <w:r w:rsidRPr="00EE7564">
        <w:rPr>
          <w:lang w:val="fr-CA"/>
        </w:rPr>
        <w:t xml:space="preserve">, poésie. </w:t>
      </w:r>
    </w:p>
    <w:p w:rsidR="00273240" w:rsidRPr="00EE7564" w:rsidRDefault="000C39AC" w:rsidP="00EE7564">
      <w:pPr>
        <w:pStyle w:val="ListParagraph"/>
        <w:spacing w:before="120"/>
        <w:ind w:left="446"/>
        <w:contextualSpacing w:val="0"/>
        <w:rPr>
          <w:color w:val="212121"/>
          <w:lang w:val="fr-CA"/>
        </w:rPr>
      </w:pPr>
      <w:r w:rsidRPr="00EE7564">
        <w:rPr>
          <w:color w:val="212121"/>
          <w:lang w:val="fr-CA"/>
        </w:rPr>
        <w:t xml:space="preserve">Les renseignements fournis ici </w:t>
      </w:r>
      <w:r w:rsidR="00273240" w:rsidRPr="00EE7564">
        <w:rPr>
          <w:color w:val="212121"/>
          <w:lang w:val="fr-CA"/>
        </w:rPr>
        <w:t>aident le Conseil à recueillir des exemples de formes d’art et de pratiques artistiques. Ils ne serviront pas à évaluer votre demande.</w:t>
      </w:r>
    </w:p>
    <w:p w:rsidR="00273240" w:rsidRPr="00EE7564" w:rsidRDefault="00273240" w:rsidP="00EE7564">
      <w:pPr>
        <w:pStyle w:val="Heading2"/>
        <w:rPr>
          <w:rFonts w:asciiTheme="minorHAnsi" w:hAnsiTheme="minorHAnsi"/>
          <w:lang w:val="fr-CA"/>
        </w:rPr>
      </w:pPr>
      <w:r w:rsidRPr="00EE7564">
        <w:rPr>
          <w:rFonts w:asciiTheme="minorHAnsi" w:hAnsiTheme="minorHAnsi"/>
          <w:lang w:val="fr-CA"/>
        </w:rPr>
        <w:t>FONDEMENT DE L’ÉVALUATION</w:t>
      </w:r>
    </w:p>
    <w:p w:rsidR="00AB5805" w:rsidRPr="00EE7564" w:rsidRDefault="00AB5805" w:rsidP="00EE7564">
      <w:pPr>
        <w:tabs>
          <w:tab w:val="left" w:pos="450"/>
        </w:tabs>
        <w:rPr>
          <w:rFonts w:eastAsia="Times New Roman" w:cs="Times New Roman"/>
          <w:color w:val="000000" w:themeColor="text1"/>
          <w:lang w:val="fr-CA"/>
        </w:rPr>
      </w:pPr>
      <w:r w:rsidRPr="00EE7564">
        <w:rPr>
          <w:rFonts w:eastAsia="Times New Roman" w:cs="Times New Roman"/>
          <w:color w:val="000000" w:themeColor="text1"/>
          <w:lang w:val="fr-CA"/>
        </w:rPr>
        <w:t xml:space="preserve">Les candidats qui sont à la fois des éditeurs de livres et de revues doivent inclure des renseignements au sujet des deux activités dans leur demande. </w:t>
      </w:r>
      <w:proofErr w:type="spellStart"/>
      <w:r w:rsidRPr="00EE7564">
        <w:rPr>
          <w:rFonts w:eastAsia="Times New Roman" w:cs="Times New Roman"/>
          <w:color w:val="000000" w:themeColor="text1"/>
          <w:lang w:val="fr-CA"/>
        </w:rPr>
        <w:t>Veuillez vous</w:t>
      </w:r>
      <w:proofErr w:type="spellEnd"/>
      <w:r w:rsidRPr="00EE7564">
        <w:rPr>
          <w:rFonts w:eastAsia="Times New Roman" w:cs="Times New Roman"/>
          <w:color w:val="000000" w:themeColor="text1"/>
          <w:lang w:val="fr-CA"/>
        </w:rPr>
        <w:t xml:space="preserve"> assurer de parler des deux activités dans vos réponses à chaque question.</w:t>
      </w:r>
    </w:p>
    <w:p w:rsidR="00273240" w:rsidRPr="00EE7564" w:rsidRDefault="00273240" w:rsidP="00EE7564">
      <w:pPr>
        <w:pStyle w:val="ListParagraph"/>
        <w:numPr>
          <w:ilvl w:val="0"/>
          <w:numId w:val="23"/>
        </w:numPr>
        <w:tabs>
          <w:tab w:val="left" w:pos="450"/>
        </w:tabs>
        <w:spacing w:before="360"/>
        <w:ind w:left="450" w:hanging="270"/>
        <w:contextualSpacing w:val="0"/>
        <w:rPr>
          <w:rFonts w:eastAsia="Times New Roman" w:cs="Times New Roman"/>
          <w:color w:val="000000"/>
        </w:rPr>
      </w:pPr>
      <w:r w:rsidRPr="00EE7564">
        <w:rPr>
          <w:rFonts w:cs="Wingdings-Regular"/>
          <w:b/>
          <w:lang w:val="fr-CA"/>
        </w:rPr>
        <w:t xml:space="preserve">Contexte </w:t>
      </w:r>
      <w:r w:rsidRPr="00EE7564">
        <w:rPr>
          <w:rFonts w:eastAsia="Times New Roman" w:cs="Times New Roman"/>
          <w:color w:val="000000"/>
        </w:rPr>
        <w:t>(</w:t>
      </w:r>
      <w:r w:rsidRPr="00EE7564">
        <w:rPr>
          <w:lang w:val="fr-CA"/>
        </w:rPr>
        <w:t>environ</w:t>
      </w:r>
      <w:r w:rsidR="00DC3E1F" w:rsidRPr="00EE7564">
        <w:rPr>
          <w:rFonts w:cs="Wingdings-Regular"/>
          <w:lang w:val="fr-CA"/>
        </w:rPr>
        <w:t xml:space="preserve"> 1 0</w:t>
      </w:r>
      <w:r w:rsidRPr="00EE7564">
        <w:rPr>
          <w:rFonts w:cs="Wingdings-Regular"/>
          <w:lang w:val="fr-CA"/>
        </w:rPr>
        <w:t>00 mots</w:t>
      </w:r>
      <w:r w:rsidRPr="00EE7564">
        <w:rPr>
          <w:rFonts w:eastAsia="Times New Roman" w:cs="Times New Roman"/>
          <w:color w:val="000000"/>
        </w:rPr>
        <w:t>)</w:t>
      </w:r>
      <w:r w:rsidRPr="00EE7564">
        <w:rPr>
          <w:noProof/>
          <w:lang w:eastAsia="en-US"/>
        </w:rPr>
        <w:drawing>
          <wp:inline distT="0" distB="0" distL="0" distR="0" wp14:anchorId="467B791A" wp14:editId="09E1B81C">
            <wp:extent cx="122310" cy="95250"/>
            <wp:effectExtent l="0" t="0" r="0" b="0"/>
            <wp:docPr id="11" name="Picture 1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64">
        <w:t xml:space="preserve"> </w:t>
      </w:r>
    </w:p>
    <w:p w:rsidR="00DC3E1F" w:rsidRPr="00EE7564" w:rsidRDefault="00DC3E1F" w:rsidP="00EE7564">
      <w:pPr>
        <w:pStyle w:val="NoSpacing"/>
        <w:ind w:left="450"/>
        <w:rPr>
          <w:lang w:val="fr-CA"/>
        </w:rPr>
      </w:pPr>
      <w:r w:rsidRPr="00EE7564">
        <w:rPr>
          <w:lang w:val="fr-CA"/>
        </w:rPr>
        <w:t xml:space="preserve">Décrivez le contexte dans lequel votre organisme exerce ses activités. Vous pouvez donner des renseignements </w:t>
      </w:r>
      <w:r w:rsidRPr="00EE7564">
        <w:rPr>
          <w:color w:val="000000" w:themeColor="text1"/>
          <w:lang w:val="fr-CA"/>
        </w:rPr>
        <w:t>sur votre</w:t>
      </w:r>
      <w:r w:rsidR="00AB5805" w:rsidRPr="00EE7564">
        <w:rPr>
          <w:color w:val="000000" w:themeColor="text1"/>
          <w:lang w:val="fr-CA"/>
        </w:rPr>
        <w:t xml:space="preserve"> contexte régional, </w:t>
      </w:r>
      <w:r w:rsidRPr="00EE7564">
        <w:rPr>
          <w:color w:val="000000" w:themeColor="text1"/>
          <w:lang w:val="fr-CA"/>
        </w:rPr>
        <w:t>ou le lectorat visé, ou encore sur ce qui joue un rôle dans</w:t>
      </w:r>
      <w:r w:rsidR="00AB5805" w:rsidRPr="00EE7564">
        <w:rPr>
          <w:color w:val="000000" w:themeColor="text1"/>
          <w:lang w:val="fr-CA"/>
        </w:rPr>
        <w:t xml:space="preserve"> vos publications littéraires. </w:t>
      </w:r>
      <w:r w:rsidRPr="00EE7564">
        <w:rPr>
          <w:color w:val="000000" w:themeColor="text1"/>
          <w:lang w:val="fr-CA"/>
        </w:rPr>
        <w:t xml:space="preserve"> </w:t>
      </w:r>
    </w:p>
    <w:p w:rsidR="009B4239" w:rsidRPr="00EE7564" w:rsidRDefault="009B4239" w:rsidP="00EE7564">
      <w:pPr>
        <w:spacing w:after="200" w:line="276" w:lineRule="auto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br w:type="page"/>
      </w:r>
    </w:p>
    <w:p w:rsidR="00DC3E1F" w:rsidRPr="00EE7564" w:rsidRDefault="00DC3E1F" w:rsidP="00EE7564">
      <w:pPr>
        <w:spacing w:before="120"/>
        <w:ind w:left="360" w:firstLine="9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lastRenderedPageBreak/>
        <w:t>Indiquez également :</w:t>
      </w:r>
    </w:p>
    <w:p w:rsidR="00AB5805" w:rsidRPr="00EE7564" w:rsidRDefault="00AB5805" w:rsidP="00EE7564">
      <w:pPr>
        <w:pStyle w:val="ListParagraph"/>
        <w:numPr>
          <w:ilvl w:val="0"/>
          <w:numId w:val="29"/>
        </w:numPr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votre vision littéraire et la façon dont celle-ci guide vos choix éditoriaux</w:t>
      </w:r>
    </w:p>
    <w:p w:rsidR="00AB5805" w:rsidRPr="00EE7564" w:rsidRDefault="00AB5805" w:rsidP="00EE7564">
      <w:pPr>
        <w:pStyle w:val="ListParagraph"/>
        <w:numPr>
          <w:ilvl w:val="0"/>
          <w:numId w:val="29"/>
        </w:numPr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le rôle que vous jouez actuellement</w:t>
      </w:r>
      <w:r w:rsidR="00F93FE8">
        <w:rPr>
          <w:color w:val="000000" w:themeColor="text1"/>
          <w:lang w:val="fr-CA"/>
        </w:rPr>
        <w:t xml:space="preserve"> au sein du</w:t>
      </w:r>
      <w:r w:rsidRPr="00EE7564">
        <w:rPr>
          <w:color w:val="000000" w:themeColor="text1"/>
          <w:lang w:val="fr-CA"/>
        </w:rPr>
        <w:t xml:space="preserve"> milieu littéraire canadien</w:t>
      </w:r>
    </w:p>
    <w:p w:rsidR="00AB5805" w:rsidRPr="00EE7564" w:rsidRDefault="00AB5805" w:rsidP="00EE7564">
      <w:pPr>
        <w:pStyle w:val="ListParagraph"/>
        <w:numPr>
          <w:ilvl w:val="0"/>
          <w:numId w:val="29"/>
        </w:numPr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votre engagement envers les écrivains littéraires canadiens et leur travail</w:t>
      </w:r>
    </w:p>
    <w:p w:rsidR="00AB5805" w:rsidRPr="00EE7564" w:rsidRDefault="00AB5805" w:rsidP="00EE7564">
      <w:pPr>
        <w:pStyle w:val="ListParagraph"/>
        <w:numPr>
          <w:ilvl w:val="0"/>
          <w:numId w:val="29"/>
        </w:numPr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toute mesure digne de mention que vous avez implantée qui va au-delà de votre processus éditorial standard, le cas échéant</w:t>
      </w:r>
    </w:p>
    <w:p w:rsidR="00273240" w:rsidRPr="00EE7564" w:rsidRDefault="00273240" w:rsidP="00EE7564">
      <w:pPr>
        <w:pStyle w:val="ListParagraph"/>
        <w:numPr>
          <w:ilvl w:val="0"/>
          <w:numId w:val="23"/>
        </w:numPr>
        <w:spacing w:before="360"/>
        <w:ind w:left="450" w:hanging="270"/>
        <w:contextualSpacing w:val="0"/>
        <w:rPr>
          <w:rFonts w:eastAsia="Times New Roman" w:cs="Times New Roman"/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 xml:space="preserve">Rapport sur le cycle précédent </w:t>
      </w:r>
      <w:r w:rsidRPr="00EE7564">
        <w:rPr>
          <w:rFonts w:eastAsia="Times New Roman" w:cs="Times New Roman"/>
          <w:color w:val="000000" w:themeColor="text1"/>
          <w:lang w:val="fr-CA"/>
        </w:rPr>
        <w:t>(</w:t>
      </w:r>
      <w:r w:rsidR="00245636" w:rsidRPr="00EE7564">
        <w:rPr>
          <w:color w:val="000000" w:themeColor="text1"/>
          <w:lang w:val="fr-CA"/>
        </w:rPr>
        <w:t xml:space="preserve">environ </w:t>
      </w:r>
      <w:r w:rsidR="00AB5805" w:rsidRPr="00EE7564">
        <w:rPr>
          <w:color w:val="000000" w:themeColor="text1"/>
          <w:lang w:val="fr-CA"/>
        </w:rPr>
        <w:t>1</w:t>
      </w:r>
      <w:r w:rsidR="005D1BF2" w:rsidRPr="00EE7564">
        <w:rPr>
          <w:color w:val="000000" w:themeColor="text1"/>
          <w:lang w:val="fr-CA"/>
        </w:rPr>
        <w:t xml:space="preserve"> </w:t>
      </w:r>
      <w:r w:rsidR="00AB5805" w:rsidRPr="00EE7564">
        <w:rPr>
          <w:color w:val="000000" w:themeColor="text1"/>
          <w:lang w:val="fr-CA"/>
        </w:rPr>
        <w:t xml:space="preserve">000 </w:t>
      </w:r>
      <w:r w:rsidRPr="00EE7564">
        <w:rPr>
          <w:color w:val="000000" w:themeColor="text1"/>
          <w:lang w:val="fr-CA"/>
        </w:rPr>
        <w:t>mots</w:t>
      </w:r>
      <w:r w:rsidRPr="00EE7564">
        <w:rPr>
          <w:rFonts w:eastAsia="Times New Roman" w:cs="Times New Roman"/>
          <w:color w:val="000000" w:themeColor="text1"/>
          <w:lang w:val="fr-CA"/>
        </w:rPr>
        <w:t>)</w:t>
      </w:r>
      <w:r w:rsidRPr="00EE7564">
        <w:rPr>
          <w:noProof/>
          <w:color w:val="000000" w:themeColor="text1"/>
          <w:lang w:eastAsia="en-US"/>
        </w:rPr>
        <w:drawing>
          <wp:inline distT="0" distB="0" distL="0" distR="0" wp14:anchorId="3360BF99" wp14:editId="21A3179E">
            <wp:extent cx="122310" cy="95250"/>
            <wp:effectExtent l="0" t="0" r="0" b="0"/>
            <wp:docPr id="12" name="Picture 1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05" w:rsidRPr="00EE7564" w:rsidRDefault="00AB5805" w:rsidP="00EE7564">
      <w:pPr>
        <w:pStyle w:val="labelformbold"/>
        <w:spacing w:before="0" w:beforeAutospacing="0" w:after="75" w:afterAutospacing="0"/>
        <w:ind w:left="450"/>
        <w:rPr>
          <w:rFonts w:asciiTheme="minorHAnsi" w:hAnsiTheme="minorHAnsi" w:cs="Segoe UI"/>
          <w:bCs/>
          <w:color w:val="000000" w:themeColor="text1"/>
          <w:lang w:val="fr-CA"/>
        </w:rPr>
      </w:pPr>
      <w:r w:rsidRPr="00EE7564">
        <w:rPr>
          <w:rFonts w:asciiTheme="minorHAnsi" w:hAnsiTheme="minorHAnsi" w:cs="Segoe UI"/>
          <w:bCs/>
          <w:color w:val="000000" w:themeColor="text1"/>
          <w:lang w:val="fr-CA"/>
        </w:rPr>
        <w:t xml:space="preserve">Présentez un résumé de vos activités durant le dernier cycle de financement. </w:t>
      </w:r>
    </w:p>
    <w:p w:rsidR="00AB5805" w:rsidRPr="00EE7564" w:rsidRDefault="00AB5805" w:rsidP="00EE7564">
      <w:pPr>
        <w:pStyle w:val="labelformbold"/>
        <w:spacing w:before="0" w:beforeAutospacing="0" w:after="75" w:afterAutospacing="0"/>
        <w:ind w:left="450"/>
        <w:rPr>
          <w:rFonts w:asciiTheme="minorHAnsi" w:hAnsiTheme="minorHAnsi" w:cs="Segoe UI"/>
          <w:bCs/>
          <w:color w:val="000000" w:themeColor="text1"/>
          <w:lang w:val="fr-CA"/>
        </w:rPr>
      </w:pPr>
      <w:r w:rsidRPr="00EE7564">
        <w:rPr>
          <w:rFonts w:asciiTheme="minorHAnsi" w:hAnsiTheme="minorHAnsi" w:cs="Segoe UI"/>
          <w:bCs/>
          <w:color w:val="000000" w:themeColor="text1"/>
          <w:lang w:val="fr-CA"/>
        </w:rPr>
        <w:t>Indiquez :</w:t>
      </w:r>
    </w:p>
    <w:p w:rsidR="00AB5805" w:rsidRPr="00EE7564" w:rsidRDefault="00AB5805" w:rsidP="00EE7564">
      <w:pPr>
        <w:pStyle w:val="ListParagraph"/>
        <w:numPr>
          <w:ilvl w:val="0"/>
          <w:numId w:val="29"/>
        </w:numPr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les raisons qui ont guidé vos choix littéraires</w:t>
      </w:r>
    </w:p>
    <w:p w:rsidR="00AB5805" w:rsidRPr="00EE7564" w:rsidRDefault="00AB5805" w:rsidP="00EE7564">
      <w:pPr>
        <w:pStyle w:val="ListParagraph"/>
        <w:numPr>
          <w:ilvl w:val="0"/>
          <w:numId w:val="29"/>
        </w:numPr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tout projet, initiative ou activité entrepris pour développer et promouvoir les écrivains littéraires canadiens et leur travail.</w:t>
      </w:r>
    </w:p>
    <w:p w:rsidR="00AB5805" w:rsidRPr="00EE7564" w:rsidRDefault="00AB5805" w:rsidP="00EE7564">
      <w:pPr>
        <w:pStyle w:val="labelformbold"/>
        <w:spacing w:before="120" w:beforeAutospacing="0" w:after="75" w:afterAutospacing="0"/>
        <w:ind w:left="446"/>
        <w:rPr>
          <w:rFonts w:asciiTheme="minorHAnsi" w:hAnsiTheme="minorHAnsi" w:cs="Segoe UI"/>
          <w:bCs/>
          <w:color w:val="000000" w:themeColor="text1"/>
          <w:lang w:val="fr-CA"/>
        </w:rPr>
      </w:pPr>
      <w:r w:rsidRPr="00EE7564">
        <w:rPr>
          <w:rFonts w:asciiTheme="minorHAnsi" w:hAnsiTheme="minorHAnsi" w:cs="Segoe UI"/>
          <w:bCs/>
          <w:color w:val="000000" w:themeColor="text1"/>
          <w:lang w:val="fr-CA"/>
        </w:rPr>
        <w:t>Indiquez les faits saillants, les défis et les connaissances tirées de votre expérience.</w:t>
      </w:r>
    </w:p>
    <w:p w:rsidR="00245636" w:rsidRPr="00EE7564" w:rsidRDefault="00245636" w:rsidP="00EE7564">
      <w:pPr>
        <w:pStyle w:val="ListParagraph"/>
        <w:spacing w:before="120"/>
        <w:ind w:left="450"/>
        <w:contextualSpacing w:val="0"/>
        <w:rPr>
          <w:color w:val="000000" w:themeColor="text1"/>
          <w:lang w:val="fr-CA"/>
        </w:rPr>
      </w:pPr>
      <w:r w:rsidRPr="00EE7564">
        <w:rPr>
          <w:lang w:val="fr-CA"/>
        </w:rPr>
        <w:t xml:space="preserve">Si votre organisme avait précisé des objectifs dans sa dernière demande, ajoutez-les et </w:t>
      </w:r>
      <w:r w:rsidRPr="00EE7564">
        <w:rPr>
          <w:color w:val="000000" w:themeColor="text1"/>
          <w:lang w:val="fr-CA"/>
        </w:rPr>
        <w:t>faites part de vos progrès à ce jour. Expliquez comment cette expérience guide vos projets.</w:t>
      </w:r>
    </w:p>
    <w:p w:rsidR="00AB5805" w:rsidRPr="00EE7564" w:rsidRDefault="00AB5805" w:rsidP="00EE7564">
      <w:pPr>
        <w:pStyle w:val="CommentText"/>
        <w:spacing w:before="120"/>
        <w:ind w:left="450"/>
        <w:rPr>
          <w:color w:val="000000" w:themeColor="text1"/>
          <w:sz w:val="24"/>
          <w:szCs w:val="24"/>
          <w:lang w:val="fr-CA"/>
        </w:rPr>
      </w:pPr>
      <w:r w:rsidRPr="00EE7564">
        <w:rPr>
          <w:color w:val="000000" w:themeColor="text1"/>
          <w:sz w:val="24"/>
          <w:szCs w:val="24"/>
          <w:lang w:val="fr-CA"/>
        </w:rPr>
        <w:t xml:space="preserve">Afin d’éviter de vous répéter, veuillez noter qu’il vous sera demandé de joindre une liste des titres littéraires admissibles parus durant </w:t>
      </w:r>
      <w:r w:rsidRPr="00EE7564">
        <w:rPr>
          <w:b/>
          <w:color w:val="000000" w:themeColor="text1"/>
          <w:sz w:val="24"/>
          <w:szCs w:val="24"/>
          <w:lang w:val="fr-CA"/>
        </w:rPr>
        <w:t>le dernier cycle</w:t>
      </w:r>
      <w:r w:rsidRPr="00EE7564">
        <w:rPr>
          <w:color w:val="000000" w:themeColor="text1"/>
          <w:sz w:val="24"/>
          <w:szCs w:val="24"/>
          <w:lang w:val="fr-CA"/>
        </w:rPr>
        <w:t xml:space="preserve"> parmi les Documents requis. </w:t>
      </w:r>
    </w:p>
    <w:p w:rsidR="00273240" w:rsidRPr="00EE7564" w:rsidRDefault="00273240" w:rsidP="00EE7564">
      <w:pPr>
        <w:pStyle w:val="CommentText"/>
        <w:spacing w:before="120"/>
        <w:ind w:left="450" w:right="-360"/>
        <w:rPr>
          <w:color w:val="000000" w:themeColor="text1"/>
          <w:sz w:val="24"/>
          <w:szCs w:val="24"/>
          <w:lang w:val="fr-CA"/>
        </w:rPr>
      </w:pPr>
      <w:r w:rsidRPr="00EE7564">
        <w:rPr>
          <w:b/>
          <w:color w:val="000000" w:themeColor="text1"/>
          <w:sz w:val="24"/>
          <w:szCs w:val="24"/>
          <w:lang w:val="fr-CA"/>
        </w:rPr>
        <w:t>S’il s’agit de votre première demande,</w:t>
      </w:r>
      <w:r w:rsidRPr="00EE7564">
        <w:rPr>
          <w:color w:val="000000" w:themeColor="text1"/>
          <w:sz w:val="24"/>
          <w:szCs w:val="24"/>
          <w:lang w:val="fr-CA"/>
        </w:rPr>
        <w:t xml:space="preserve"> décrivez vos activités</w:t>
      </w:r>
      <w:r w:rsidR="00245636" w:rsidRPr="00EE7564">
        <w:rPr>
          <w:color w:val="000000" w:themeColor="text1"/>
          <w:sz w:val="24"/>
          <w:szCs w:val="24"/>
          <w:lang w:val="fr-CA"/>
        </w:rPr>
        <w:t xml:space="preserve"> </w:t>
      </w:r>
      <w:r w:rsidRPr="00EE7564">
        <w:rPr>
          <w:color w:val="000000" w:themeColor="text1"/>
          <w:sz w:val="24"/>
          <w:szCs w:val="24"/>
          <w:lang w:val="fr-CA"/>
        </w:rPr>
        <w:t xml:space="preserve">au cours des </w:t>
      </w:r>
      <w:r w:rsidR="00245636" w:rsidRPr="00EE7564">
        <w:rPr>
          <w:color w:val="000000" w:themeColor="text1"/>
          <w:sz w:val="24"/>
          <w:szCs w:val="24"/>
          <w:lang w:val="fr-CA"/>
        </w:rPr>
        <w:t>2</w:t>
      </w:r>
      <w:r w:rsidR="00E20C71" w:rsidRPr="00EE7564">
        <w:rPr>
          <w:color w:val="000000" w:themeColor="text1"/>
          <w:sz w:val="24"/>
          <w:szCs w:val="24"/>
          <w:lang w:val="fr-CA"/>
        </w:rPr>
        <w:t xml:space="preserve"> </w:t>
      </w:r>
      <w:r w:rsidRPr="00EE7564">
        <w:rPr>
          <w:color w:val="000000" w:themeColor="text1"/>
          <w:sz w:val="24"/>
          <w:szCs w:val="24"/>
          <w:lang w:val="fr-CA"/>
        </w:rPr>
        <w:t>dernières années.</w:t>
      </w:r>
    </w:p>
    <w:p w:rsidR="00273240" w:rsidRPr="00EE7564" w:rsidRDefault="00CF55FB" w:rsidP="00EE7564">
      <w:pPr>
        <w:pStyle w:val="ListParagraph"/>
        <w:numPr>
          <w:ilvl w:val="0"/>
          <w:numId w:val="23"/>
        </w:numPr>
        <w:spacing w:before="360"/>
        <w:ind w:left="450" w:hanging="270"/>
        <w:contextualSpacing w:val="0"/>
        <w:rPr>
          <w:rFonts w:eastAsia="Times New Roman" w:cs="Times New Roman"/>
          <w:color w:val="000000" w:themeColor="text1"/>
          <w:lang w:val="fr-CA"/>
        </w:rPr>
      </w:pPr>
      <w:r w:rsidRPr="00EE7564">
        <w:rPr>
          <w:b/>
          <w:bCs/>
          <w:color w:val="000000" w:themeColor="text1"/>
          <w:lang w:val="fr-CA"/>
        </w:rPr>
        <w:t xml:space="preserve">Cycle </w:t>
      </w:r>
      <w:r w:rsidR="0084442F" w:rsidRPr="00EE7564">
        <w:rPr>
          <w:b/>
          <w:bCs/>
          <w:color w:val="000000" w:themeColor="text1"/>
          <w:lang w:val="fr-CA"/>
        </w:rPr>
        <w:t>à venir</w:t>
      </w:r>
      <w:r w:rsidR="0084442F" w:rsidRPr="00EE7564">
        <w:rPr>
          <w:color w:val="000000" w:themeColor="text1"/>
          <w:lang w:val="fr-CA"/>
        </w:rPr>
        <w:t xml:space="preserve"> </w:t>
      </w:r>
      <w:r w:rsidR="00273240" w:rsidRPr="00EE7564">
        <w:rPr>
          <w:color w:val="000000" w:themeColor="text1"/>
          <w:lang w:val="fr-CA"/>
        </w:rPr>
        <w:t>(</w:t>
      </w:r>
      <w:r w:rsidR="0084442F" w:rsidRPr="00EE7564">
        <w:rPr>
          <w:color w:val="000000" w:themeColor="text1"/>
          <w:lang w:val="fr-CA"/>
        </w:rPr>
        <w:t>environ 5</w:t>
      </w:r>
      <w:r w:rsidR="00273240" w:rsidRPr="00EE7564">
        <w:rPr>
          <w:color w:val="000000" w:themeColor="text1"/>
          <w:lang w:val="fr-CA"/>
        </w:rPr>
        <w:t>00 mots)</w:t>
      </w:r>
      <w:r w:rsidR="00273240" w:rsidRPr="00EE7564">
        <w:rPr>
          <w:noProof/>
          <w:color w:val="000000" w:themeColor="text1"/>
          <w:lang w:eastAsia="en-US"/>
        </w:rPr>
        <w:drawing>
          <wp:inline distT="0" distB="0" distL="0" distR="0" wp14:anchorId="08CDC35F" wp14:editId="58CCC51D">
            <wp:extent cx="122310" cy="95250"/>
            <wp:effectExtent l="0" t="0" r="0" b="0"/>
            <wp:docPr id="13" name="Picture 13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0F" w:rsidRPr="00EE7564" w:rsidRDefault="00AB5805" w:rsidP="00EE7564">
      <w:pPr>
        <w:pStyle w:val="ListParagraph"/>
        <w:ind w:left="45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Indiquez vos activités à venir.</w:t>
      </w:r>
      <w:r w:rsidR="00CF55FB" w:rsidRPr="00EE7564">
        <w:rPr>
          <w:color w:val="000000" w:themeColor="text1"/>
          <w:lang w:val="fr-CA"/>
        </w:rPr>
        <w:t xml:space="preserve"> </w:t>
      </w:r>
    </w:p>
    <w:p w:rsidR="00AB5805" w:rsidRPr="00EE7564" w:rsidRDefault="00AB5805" w:rsidP="00EE7564">
      <w:pPr>
        <w:pStyle w:val="ListParagraph"/>
        <w:ind w:left="45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Incluez :</w:t>
      </w:r>
    </w:p>
    <w:p w:rsidR="00AB5805" w:rsidRPr="00EE7564" w:rsidRDefault="00AB5805" w:rsidP="00EE7564">
      <w:pPr>
        <w:pStyle w:val="ListParagraph"/>
        <w:numPr>
          <w:ilvl w:val="0"/>
          <w:numId w:val="29"/>
        </w:numPr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les raisons qui ont motivé vos titres littéraires admissibles à venir et vos choix éditoriaux</w:t>
      </w:r>
    </w:p>
    <w:p w:rsidR="00AB5805" w:rsidRPr="00EE7564" w:rsidRDefault="00AB5805" w:rsidP="00EE7564">
      <w:pPr>
        <w:pStyle w:val="ListParagraph"/>
        <w:numPr>
          <w:ilvl w:val="0"/>
          <w:numId w:val="29"/>
        </w:numPr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tout projet, initiative ou activité que vous prévoyez afin de développer et de promouvoir les écrivains littéraires canadiens et leur travail.</w:t>
      </w:r>
    </w:p>
    <w:p w:rsidR="00AB5805" w:rsidRPr="00EE7564" w:rsidRDefault="00AB5805" w:rsidP="00EE7564">
      <w:pPr>
        <w:pStyle w:val="ListParagraph"/>
        <w:spacing w:before="120"/>
        <w:ind w:left="446"/>
        <w:contextualSpacing w:val="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 xml:space="preserve">Afin d’éviter de vous répéter, veuillez noter qu’il vous sera demandé de joindre une liste des titres littéraires admissibles </w:t>
      </w:r>
      <w:r w:rsidRPr="00EE7564">
        <w:rPr>
          <w:b/>
          <w:color w:val="000000" w:themeColor="text1"/>
          <w:lang w:val="fr-CA"/>
        </w:rPr>
        <w:t>à venir</w:t>
      </w:r>
      <w:r w:rsidRPr="00EE7564">
        <w:rPr>
          <w:color w:val="000000" w:themeColor="text1"/>
          <w:lang w:val="fr-CA"/>
        </w:rPr>
        <w:t xml:space="preserve"> parmi les Documents requis.</w:t>
      </w:r>
    </w:p>
    <w:p w:rsidR="00AB5805" w:rsidRPr="00EE7564" w:rsidRDefault="00AB5805" w:rsidP="00EE7564">
      <w:pPr>
        <w:pStyle w:val="ListParagraph"/>
        <w:numPr>
          <w:ilvl w:val="0"/>
          <w:numId w:val="23"/>
        </w:numPr>
        <w:spacing w:before="360"/>
        <w:ind w:left="450" w:right="-540" w:hanging="270"/>
        <w:contextualSpacing w:val="0"/>
        <w:rPr>
          <w:b/>
          <w:color w:val="000000" w:themeColor="text1"/>
          <w:lang w:val="fr-CA"/>
        </w:rPr>
      </w:pPr>
      <w:r w:rsidRPr="00EE7564">
        <w:rPr>
          <w:b/>
          <w:bCs/>
          <w:color w:val="000000" w:themeColor="text1"/>
          <w:lang w:val="fr-CA"/>
        </w:rPr>
        <w:t>Décrivez</w:t>
      </w:r>
      <w:r w:rsidRPr="00EE7564">
        <w:rPr>
          <w:b/>
          <w:color w:val="000000" w:themeColor="text1"/>
          <w:lang w:val="fr-CA"/>
        </w:rPr>
        <w:t xml:space="preserve"> les conditions professionnelles que vous offrez aux écrivains. </w:t>
      </w:r>
      <w:r w:rsidRPr="00EE7564">
        <w:rPr>
          <w:color w:val="000000" w:themeColor="text1"/>
          <w:lang w:val="fr-CA"/>
        </w:rPr>
        <w:t>(environ 500 mots)</w:t>
      </w:r>
      <w:r w:rsidRPr="00EE7564">
        <w:rPr>
          <w:noProof/>
          <w:color w:val="000000" w:themeColor="text1"/>
          <w:lang w:eastAsia="en-US"/>
        </w:rPr>
        <w:drawing>
          <wp:inline distT="0" distB="0" distL="0" distR="0" wp14:anchorId="42B2CCD1" wp14:editId="60683B40">
            <wp:extent cx="122310" cy="95250"/>
            <wp:effectExtent l="0" t="0" r="0" b="0"/>
            <wp:docPr id="18" name="Picture 1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05" w:rsidRPr="00EE7564" w:rsidRDefault="00AB5805" w:rsidP="00EE7564">
      <w:pPr>
        <w:ind w:left="446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Fournissez des renseignements à propos :</w:t>
      </w:r>
    </w:p>
    <w:p w:rsidR="00AB5805" w:rsidRPr="00EE7564" w:rsidRDefault="00AB5805" w:rsidP="00EE7564">
      <w:pPr>
        <w:pStyle w:val="ListParagraph"/>
        <w:numPr>
          <w:ilvl w:val="0"/>
          <w:numId w:val="29"/>
        </w:numPr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du soutien aux écrivains littéraires (développement professionnel, soutien à l’édition, listes d’œuvres disponibles, réimpressions, ventes de droits, etc.)</w:t>
      </w:r>
    </w:p>
    <w:p w:rsidR="00AB5805" w:rsidRPr="00EE7564" w:rsidRDefault="00AB5805" w:rsidP="00EE7564">
      <w:pPr>
        <w:pStyle w:val="ListParagraph"/>
        <w:numPr>
          <w:ilvl w:val="0"/>
          <w:numId w:val="29"/>
        </w:numPr>
        <w:ind w:right="-18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du soutien financier (modalités des avances, redevances, honoraires des écrivains et modes de paiement, fréquence des paiements et rapports des ventes aux écrivains, etc.)</w:t>
      </w:r>
    </w:p>
    <w:p w:rsidR="00296CAD" w:rsidRPr="00EE7564" w:rsidRDefault="00AB5805" w:rsidP="00EE7564">
      <w:pPr>
        <w:pStyle w:val="ListParagraph"/>
        <w:numPr>
          <w:ilvl w:val="0"/>
          <w:numId w:val="29"/>
        </w:numPr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des services et ressources offerts</w:t>
      </w:r>
    </w:p>
    <w:p w:rsidR="00296CAD" w:rsidRPr="00EE7564" w:rsidRDefault="00296CAD" w:rsidP="00EE7564">
      <w:pPr>
        <w:rPr>
          <w:lang w:val="fr-CA"/>
        </w:rPr>
      </w:pPr>
      <w:r w:rsidRPr="00EE7564">
        <w:rPr>
          <w:lang w:val="fr-CA"/>
        </w:rPr>
        <w:br w:type="page"/>
      </w:r>
    </w:p>
    <w:p w:rsidR="00273240" w:rsidRPr="00EE7564" w:rsidRDefault="00F45112" w:rsidP="00EE7564">
      <w:pPr>
        <w:pStyle w:val="ListParagraph"/>
        <w:numPr>
          <w:ilvl w:val="0"/>
          <w:numId w:val="23"/>
        </w:numPr>
        <w:contextualSpacing w:val="0"/>
        <w:rPr>
          <w:rFonts w:eastAsia="Times New Roman" w:cs="Times New Roman"/>
          <w:color w:val="000000" w:themeColor="text1"/>
          <w:lang w:val="fr-CA"/>
        </w:rPr>
      </w:pPr>
      <w:r w:rsidRPr="00EE7564">
        <w:rPr>
          <w:rFonts w:eastAsia="Times New Roman" w:cs="Times New Roman"/>
          <w:b/>
          <w:color w:val="000000" w:themeColor="text1"/>
          <w:lang w:val="fr-CA"/>
        </w:rPr>
        <w:lastRenderedPageBreak/>
        <w:t>Contribution</w:t>
      </w:r>
      <w:r w:rsidRPr="00EE7564">
        <w:rPr>
          <w:b/>
          <w:color w:val="000000" w:themeColor="text1"/>
          <w:lang w:val="fr-CA"/>
        </w:rPr>
        <w:t xml:space="preserve"> à la littérature canadienne </w:t>
      </w:r>
      <w:r w:rsidRPr="00EE7564">
        <w:rPr>
          <w:color w:val="000000" w:themeColor="text1"/>
          <w:lang w:val="fr-CA"/>
        </w:rPr>
        <w:t>(environ 500 mots</w:t>
      </w:r>
      <w:r w:rsidR="00273240" w:rsidRPr="00EE7564">
        <w:rPr>
          <w:rFonts w:eastAsia="Times New Roman" w:cs="Times New Roman"/>
          <w:color w:val="000000" w:themeColor="text1"/>
          <w:lang w:val="fr-CA"/>
        </w:rPr>
        <w:t>)</w:t>
      </w:r>
      <w:r w:rsidR="00273240" w:rsidRPr="00EE7564">
        <w:rPr>
          <w:noProof/>
          <w:color w:val="000000" w:themeColor="text1"/>
          <w:lang w:eastAsia="en-US"/>
        </w:rPr>
        <w:drawing>
          <wp:inline distT="0" distB="0" distL="0" distR="0" wp14:anchorId="19B5F17A" wp14:editId="73FD8605">
            <wp:extent cx="122310" cy="95250"/>
            <wp:effectExtent l="0" t="0" r="0" b="0"/>
            <wp:docPr id="15" name="Picture 1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C5" w:rsidRPr="00EE7564" w:rsidRDefault="008413C5" w:rsidP="00EE7564">
      <w:pPr>
        <w:ind w:left="54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 xml:space="preserve">Décrivez votre contribution au développement, à l’avancement et à l’enrichissement de la littérature canadienne. Ceci peut inclure : </w:t>
      </w:r>
    </w:p>
    <w:p w:rsidR="008413C5" w:rsidRPr="00EE7564" w:rsidRDefault="008413C5" w:rsidP="00EE7564">
      <w:pPr>
        <w:pStyle w:val="ListParagraph"/>
        <w:numPr>
          <w:ilvl w:val="0"/>
          <w:numId w:val="29"/>
        </w:numPr>
        <w:ind w:left="90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des formes, des genres et des styles littéraires</w:t>
      </w:r>
    </w:p>
    <w:p w:rsidR="008413C5" w:rsidRPr="00EE7564" w:rsidRDefault="008413C5" w:rsidP="00EE7564">
      <w:pPr>
        <w:pStyle w:val="ListParagraph"/>
        <w:numPr>
          <w:ilvl w:val="0"/>
          <w:numId w:val="29"/>
        </w:numPr>
        <w:ind w:left="90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le traitement de thèmes, de sujets ou d’approches</w:t>
      </w:r>
    </w:p>
    <w:p w:rsidR="008413C5" w:rsidRPr="00EE7564" w:rsidRDefault="008413C5" w:rsidP="00EE7564">
      <w:pPr>
        <w:pStyle w:val="ListParagraph"/>
        <w:numPr>
          <w:ilvl w:val="0"/>
          <w:numId w:val="29"/>
        </w:numPr>
        <w:ind w:left="90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 xml:space="preserve">la </w:t>
      </w:r>
      <w:r w:rsidR="0070080B">
        <w:rPr>
          <w:color w:val="000000" w:themeColor="text1"/>
          <w:lang w:val="fr-CA"/>
        </w:rPr>
        <w:t>variété</w:t>
      </w:r>
      <w:r w:rsidRPr="00EE7564">
        <w:rPr>
          <w:color w:val="000000" w:themeColor="text1"/>
          <w:lang w:val="fr-CA"/>
        </w:rPr>
        <w:t xml:space="preserve"> des voix littéraires</w:t>
      </w:r>
    </w:p>
    <w:p w:rsidR="008413C5" w:rsidRPr="00EE7564" w:rsidRDefault="008413C5" w:rsidP="00EE7564">
      <w:pPr>
        <w:pStyle w:val="ListParagraph"/>
        <w:numPr>
          <w:ilvl w:val="0"/>
          <w:numId w:val="29"/>
        </w:numPr>
        <w:ind w:left="90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des traductions d’œuvres littéraires d’écrivains canadiens.</w:t>
      </w:r>
    </w:p>
    <w:p w:rsidR="0043030F" w:rsidRPr="00EE7564" w:rsidRDefault="0043030F" w:rsidP="00EE7564">
      <w:pPr>
        <w:pStyle w:val="ListParagraph"/>
        <w:ind w:left="900"/>
        <w:rPr>
          <w:color w:val="000000" w:themeColor="text1"/>
          <w:lang w:val="fr-CA"/>
        </w:rPr>
      </w:pPr>
    </w:p>
    <w:p w:rsidR="00725FC5" w:rsidRPr="00EE7564" w:rsidRDefault="00725FC5" w:rsidP="00EE7564">
      <w:pPr>
        <w:pStyle w:val="ListParagraph"/>
        <w:numPr>
          <w:ilvl w:val="0"/>
          <w:numId w:val="23"/>
        </w:numPr>
        <w:contextualSpacing w:val="0"/>
        <w:rPr>
          <w:b/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 xml:space="preserve">Engagement envers le lectorat et développement du marché </w:t>
      </w:r>
      <w:r w:rsidRPr="00EE7564">
        <w:rPr>
          <w:color w:val="000000" w:themeColor="text1"/>
          <w:lang w:val="fr-CA"/>
        </w:rPr>
        <w:t>(environ 750 mots)</w:t>
      </w:r>
      <w:r w:rsidRPr="00EE7564">
        <w:rPr>
          <w:noProof/>
          <w:color w:val="000000" w:themeColor="text1"/>
          <w:lang w:eastAsia="en-US"/>
        </w:rPr>
        <w:drawing>
          <wp:inline distT="0" distB="0" distL="0" distR="0" wp14:anchorId="600B7091" wp14:editId="31EA432B">
            <wp:extent cx="122310" cy="95250"/>
            <wp:effectExtent l="0" t="0" r="0" b="0"/>
            <wp:docPr id="20" name="Picture 20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C5" w:rsidRPr="00EE7564" w:rsidRDefault="00725FC5" w:rsidP="00EE7564">
      <w:pPr>
        <w:ind w:left="54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Fournissez des renseignements (le cas échéant) sur :</w:t>
      </w:r>
    </w:p>
    <w:p w:rsidR="00725FC5" w:rsidRPr="00EE7564" w:rsidRDefault="00725FC5" w:rsidP="00EE7564">
      <w:pPr>
        <w:pStyle w:val="ListParagraph"/>
        <w:numPr>
          <w:ilvl w:val="0"/>
          <w:numId w:val="29"/>
        </w:numPr>
        <w:ind w:left="90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les stratégies et initiatives pour la mise en marché, la promotion et la diffusion des titres littéraires</w:t>
      </w:r>
    </w:p>
    <w:p w:rsidR="00725FC5" w:rsidRPr="00EE7564" w:rsidRDefault="00725FC5" w:rsidP="00EE7564">
      <w:pPr>
        <w:pStyle w:val="ListParagraph"/>
        <w:numPr>
          <w:ilvl w:val="0"/>
          <w:numId w:val="29"/>
        </w:numPr>
        <w:ind w:left="90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les stratégies ciblées pour accroître votre lectorat pour les écrivains littéraires (région, publics particuliers, activités internationales, tournées d’écrivains, réimpressions, nouvelles éditions, ventes de droits, etc.)</w:t>
      </w:r>
    </w:p>
    <w:p w:rsidR="00725FC5" w:rsidRPr="00EE7564" w:rsidRDefault="00725FC5" w:rsidP="00EE7564">
      <w:pPr>
        <w:pStyle w:val="ListParagraph"/>
        <w:numPr>
          <w:ilvl w:val="0"/>
          <w:numId w:val="29"/>
        </w:numPr>
        <w:ind w:left="90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les résultats de vos activités de mise en marché, de promotion et de diffusion pour vos écrivains littéraires.</w:t>
      </w:r>
    </w:p>
    <w:p w:rsidR="00273240" w:rsidRPr="00EE7564" w:rsidRDefault="00273240" w:rsidP="00EE7564">
      <w:pPr>
        <w:pStyle w:val="ListParagraph"/>
        <w:ind w:left="540"/>
        <w:rPr>
          <w:b/>
          <w:lang w:val="fr-CA"/>
        </w:rPr>
      </w:pPr>
    </w:p>
    <w:p w:rsidR="00F45112" w:rsidRPr="00EE7564" w:rsidRDefault="00F45112" w:rsidP="00EE7564">
      <w:pPr>
        <w:pStyle w:val="ListParagraph"/>
        <w:numPr>
          <w:ilvl w:val="0"/>
          <w:numId w:val="23"/>
        </w:numPr>
        <w:contextualSpacing w:val="0"/>
        <w:rPr>
          <w:rFonts w:eastAsia="Times New Roman" w:cs="Times New Roman"/>
          <w:b/>
          <w:color w:val="000000"/>
          <w:lang w:val="fr-CA"/>
        </w:rPr>
      </w:pPr>
      <w:r w:rsidRPr="00EE7564">
        <w:rPr>
          <w:rFonts w:eastAsia="Times New Roman" w:cs="Times New Roman"/>
          <w:b/>
          <w:color w:val="000000"/>
          <w:lang w:val="fr-CA"/>
        </w:rPr>
        <w:t xml:space="preserve">Diversité </w:t>
      </w:r>
      <w:r w:rsidRPr="00EE7564">
        <w:rPr>
          <w:lang w:val="fr-CA"/>
        </w:rPr>
        <w:t>(</w:t>
      </w:r>
      <w:r w:rsidRPr="00EE7564">
        <w:rPr>
          <w:color w:val="000000" w:themeColor="text1"/>
          <w:lang w:val="fr-CA"/>
        </w:rPr>
        <w:t xml:space="preserve">environ </w:t>
      </w:r>
      <w:r w:rsidR="00D16435" w:rsidRPr="00EE7564">
        <w:rPr>
          <w:color w:val="000000" w:themeColor="text1"/>
          <w:lang w:val="fr-CA"/>
        </w:rPr>
        <w:t xml:space="preserve">750 </w:t>
      </w:r>
      <w:r w:rsidRPr="00EE7564">
        <w:rPr>
          <w:color w:val="000000" w:themeColor="text1"/>
          <w:lang w:val="fr-CA"/>
        </w:rPr>
        <w:t>mots</w:t>
      </w:r>
      <w:r w:rsidRPr="00EE7564">
        <w:rPr>
          <w:lang w:val="fr-CA"/>
        </w:rPr>
        <w:t>)</w:t>
      </w:r>
      <w:r w:rsidRPr="00EE7564">
        <w:rPr>
          <w:noProof/>
          <w:lang w:eastAsia="en-US"/>
        </w:rPr>
        <w:drawing>
          <wp:inline distT="0" distB="0" distL="0" distR="0" wp14:anchorId="031F8FF5" wp14:editId="6CE25A7B">
            <wp:extent cx="122310" cy="95250"/>
            <wp:effectExtent l="0" t="0" r="0" b="0"/>
            <wp:docPr id="5" name="Picture 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12" w:rsidRPr="00EE7564" w:rsidRDefault="00D16435" w:rsidP="00EE7564">
      <w:pPr>
        <w:pStyle w:val="ListParagraph"/>
        <w:ind w:left="540"/>
        <w:rPr>
          <w:b/>
          <w:lang w:val="fr-CA"/>
        </w:rPr>
      </w:pPr>
      <w:r w:rsidRPr="00EE7564">
        <w:rPr>
          <w:color w:val="000000" w:themeColor="text1"/>
          <w:lang w:val="fr-CA"/>
        </w:rPr>
        <w:t xml:space="preserve">Décrivez </w:t>
      </w:r>
      <w:r w:rsidR="00F45112" w:rsidRPr="00EE7564">
        <w:rPr>
          <w:color w:val="000000" w:themeColor="text1"/>
          <w:lang w:val="fr-CA"/>
        </w:rPr>
        <w:t xml:space="preserve">l’engagement </w:t>
      </w:r>
      <w:r w:rsidR="00F45112" w:rsidRPr="00EE7564">
        <w:rPr>
          <w:lang w:val="fr-CA"/>
        </w:rPr>
        <w:t xml:space="preserve">de votre organisme à refléter, dans vos choix éditoriaux, votre structure organisationnelle et le développement de votre lectorat, la diversité du Canada, notamment en incluant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"http://conseildesarts.ca/glossaire/peuples-autochtones" </w:instrText>
      </w:r>
      <w:r w:rsidR="00756508">
        <w:fldChar w:fldCharType="separate"/>
      </w:r>
      <w:r w:rsidR="00725FC5" w:rsidRPr="00EE7564">
        <w:rPr>
          <w:rStyle w:val="Hyperlink"/>
          <w:rFonts w:eastAsia="Calibri" w:cs="Arial"/>
          <w:b/>
          <w:bCs/>
          <w:lang w:val="fr-CA" w:eastAsia="en-US"/>
        </w:rPr>
        <w:t>peuples autochtones</w:t>
      </w:r>
      <w:r w:rsidR="00756508">
        <w:rPr>
          <w:rStyle w:val="Hyperlink"/>
          <w:rFonts w:eastAsia="Calibri" w:cs="Arial"/>
          <w:b/>
          <w:bCs/>
          <w:lang w:val="fr-CA" w:eastAsia="en-US"/>
        </w:rPr>
        <w:fldChar w:fldCharType="end"/>
      </w:r>
      <w:r w:rsidR="00725FC5" w:rsidRPr="00EE7564">
        <w:rPr>
          <w:rStyle w:val="Hyperlink"/>
          <w:rFonts w:eastAsia="Calibri" w:cs="Arial"/>
          <w:b/>
          <w:lang w:val="fr-CA" w:eastAsia="en-US"/>
        </w:rPr>
        <w:t>,</w:t>
      </w:r>
      <w:r w:rsidR="00725FC5" w:rsidRPr="00EE7564">
        <w:rPr>
          <w:rFonts w:cs="Segoe UI"/>
          <w:bCs/>
          <w:color w:val="000000" w:themeColor="text1"/>
          <w:lang w:val="fr-CA"/>
        </w:rPr>
        <w:t xml:space="preserve"> les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"http://conseildesarts.ca/glossaire/groupes-de-diverses-cultures" </w:instrText>
      </w:r>
      <w:r w:rsidR="00756508">
        <w:fldChar w:fldCharType="separate"/>
      </w:r>
      <w:r w:rsidR="00725FC5" w:rsidRPr="00EE7564">
        <w:rPr>
          <w:rStyle w:val="Hyperlink"/>
          <w:rFonts w:eastAsia="Calibri" w:cs="Arial"/>
          <w:b/>
          <w:bCs/>
          <w:lang w:val="fr-CA" w:eastAsia="en-US"/>
        </w:rPr>
        <w:t>groupes de diverses cultures</w:t>
      </w:r>
      <w:r w:rsidR="00756508">
        <w:rPr>
          <w:rStyle w:val="Hyperlink"/>
          <w:rFonts w:eastAsia="Calibri" w:cs="Arial"/>
          <w:b/>
          <w:bCs/>
          <w:lang w:val="fr-CA" w:eastAsia="en-US"/>
        </w:rPr>
        <w:fldChar w:fldCharType="end"/>
      </w:r>
      <w:r w:rsidR="00725FC5" w:rsidRPr="00EE7564">
        <w:rPr>
          <w:rStyle w:val="Hyperlink"/>
          <w:rFonts w:eastAsia="Calibri" w:cs="Arial"/>
          <w:b/>
          <w:lang w:val="fr-CA" w:eastAsia="en-US"/>
        </w:rPr>
        <w:t>,</w:t>
      </w:r>
      <w:r w:rsidR="00725FC5" w:rsidRPr="00EE7564">
        <w:rPr>
          <w:rFonts w:cs="Segoe UI"/>
          <w:bCs/>
          <w:color w:val="000000" w:themeColor="text1"/>
          <w:lang w:val="fr-CA"/>
        </w:rPr>
        <w:t xml:space="preserve"> les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"http://conseildesarts.ca/glossaire/sourd-et-handicape" </w:instrText>
      </w:r>
      <w:r w:rsidR="00756508">
        <w:fldChar w:fldCharType="separate"/>
      </w:r>
      <w:r w:rsidR="00725FC5" w:rsidRPr="00EE7564">
        <w:rPr>
          <w:rStyle w:val="Hyperlink"/>
          <w:rFonts w:eastAsia="Calibri" w:cs="Arial"/>
          <w:b/>
          <w:bCs/>
          <w:lang w:val="fr-CA" w:eastAsia="en-US"/>
        </w:rPr>
        <w:t>personnes sourdes ou handicapées</w:t>
      </w:r>
      <w:r w:rsidR="00756508">
        <w:rPr>
          <w:rStyle w:val="Hyperlink"/>
          <w:rFonts w:eastAsia="Calibri" w:cs="Arial"/>
          <w:b/>
          <w:bCs/>
          <w:lang w:val="fr-CA" w:eastAsia="en-US"/>
        </w:rPr>
        <w:fldChar w:fldCharType="end"/>
      </w:r>
      <w:r w:rsidR="00725FC5" w:rsidRPr="00EE7564">
        <w:rPr>
          <w:rFonts w:cs="Segoe UI"/>
          <w:bCs/>
          <w:color w:val="FF0000"/>
          <w:lang w:val="fr-CA"/>
        </w:rPr>
        <w:t xml:space="preserve"> </w:t>
      </w:r>
      <w:r w:rsidR="00725FC5" w:rsidRPr="00EE7564">
        <w:rPr>
          <w:rFonts w:cs="Segoe UI"/>
          <w:bCs/>
          <w:color w:val="000000" w:themeColor="text1"/>
          <w:lang w:val="fr-CA"/>
        </w:rPr>
        <w:t xml:space="preserve">et les </w:t>
      </w:r>
      <w:r w:rsidR="00756508">
        <w:fldChar w:fldCharType="begin"/>
      </w:r>
      <w:r w:rsidR="00756508" w:rsidRPr="00756508">
        <w:rPr>
          <w:lang w:val="fr-CA"/>
        </w:rPr>
        <w:instrText xml:space="preserve"> HYPERLINK "h</w:instrText>
      </w:r>
      <w:r w:rsidR="00756508" w:rsidRPr="00756508">
        <w:rPr>
          <w:lang w:val="fr-CA"/>
        </w:rPr>
        <w:instrText xml:space="preserve">ttp://conseildesarts.ca/glossaire/communautes-de-langue-officielle-en-situation-minoritaire" </w:instrText>
      </w:r>
      <w:r w:rsidR="00756508">
        <w:fldChar w:fldCharType="separate"/>
      </w:r>
      <w:r w:rsidR="00725FC5" w:rsidRPr="00EE7564">
        <w:rPr>
          <w:rStyle w:val="Hyperlink"/>
          <w:rFonts w:eastAsia="Calibri" w:cs="Arial"/>
          <w:b/>
          <w:bCs/>
          <w:lang w:val="fr-CA" w:eastAsia="en-US"/>
        </w:rPr>
        <w:t>communautés de langue officielle en situation minoritaire</w:t>
      </w:r>
      <w:r w:rsidR="00756508">
        <w:rPr>
          <w:rStyle w:val="Hyperlink"/>
          <w:rFonts w:eastAsia="Calibri" w:cs="Arial"/>
          <w:b/>
          <w:bCs/>
          <w:lang w:val="fr-CA" w:eastAsia="en-US"/>
        </w:rPr>
        <w:fldChar w:fldCharType="end"/>
      </w:r>
      <w:r w:rsidR="00725FC5" w:rsidRPr="00EE7564">
        <w:rPr>
          <w:rStyle w:val="Hyperlink"/>
          <w:rFonts w:eastAsia="Calibri" w:cs="Arial"/>
          <w:b/>
          <w:lang w:val="fr-CA" w:eastAsia="en-US"/>
        </w:rPr>
        <w:t>.</w:t>
      </w:r>
      <w:r w:rsidR="00725FC5" w:rsidRPr="00EE7564">
        <w:rPr>
          <w:rFonts w:cs="Segoe UI"/>
          <w:b/>
          <w:bCs/>
          <w:color w:val="FF0000"/>
          <w:lang w:val="fr-CA"/>
        </w:rPr>
        <w:t xml:space="preserve"> </w:t>
      </w:r>
      <w:r w:rsidR="00725FC5" w:rsidRPr="00EE7564">
        <w:rPr>
          <w:rFonts w:cs="Segoe UI"/>
          <w:bCs/>
          <w:color w:val="000000" w:themeColor="text1"/>
          <w:lang w:val="fr-CA"/>
        </w:rPr>
        <w:t xml:space="preserve">Décrivez </w:t>
      </w:r>
      <w:r w:rsidR="008C5366">
        <w:rPr>
          <w:rFonts w:cs="Segoe UI"/>
          <w:bCs/>
          <w:color w:val="000000" w:themeColor="text1"/>
          <w:lang w:val="fr-CA"/>
        </w:rPr>
        <w:t xml:space="preserve">comment votre organisme contribue à l’avancement </w:t>
      </w:r>
      <w:r w:rsidR="00725FC5" w:rsidRPr="00EE7564">
        <w:rPr>
          <w:rFonts w:cs="Segoe UI"/>
          <w:bCs/>
          <w:color w:val="000000" w:themeColor="text1"/>
          <w:lang w:val="fr-CA"/>
        </w:rPr>
        <w:t>de la parité entre les sexes ou de la diversité des genres.</w:t>
      </w:r>
    </w:p>
    <w:p w:rsidR="00EE54FB" w:rsidRPr="00EE7564" w:rsidRDefault="00EE54FB" w:rsidP="00EE7564">
      <w:pPr>
        <w:pStyle w:val="ListParagraph"/>
        <w:numPr>
          <w:ilvl w:val="0"/>
          <w:numId w:val="23"/>
        </w:numPr>
        <w:spacing w:before="360"/>
        <w:contextualSpacing w:val="0"/>
        <w:rPr>
          <w:rFonts w:eastAsia="Times New Roman" w:cs="Times New Roman"/>
          <w:color w:val="000000" w:themeColor="text1"/>
          <w:lang w:val="fr-CA"/>
        </w:rPr>
      </w:pPr>
      <w:r w:rsidRPr="00EE7564">
        <w:rPr>
          <w:rFonts w:eastAsia="Times New Roman" w:cs="Times New Roman"/>
          <w:b/>
          <w:color w:val="000000" w:themeColor="text1"/>
          <w:lang w:val="fr-CA"/>
        </w:rPr>
        <w:t>Fonctionnement</w:t>
      </w:r>
      <w:r w:rsidRPr="00EE7564">
        <w:rPr>
          <w:rFonts w:eastAsia="Times New Roman" w:cs="Times New Roman"/>
          <w:color w:val="000000" w:themeColor="text1"/>
          <w:lang w:val="fr-CA"/>
        </w:rPr>
        <w:t xml:space="preserve"> (</w:t>
      </w:r>
      <w:r w:rsidRPr="00EE7564">
        <w:rPr>
          <w:color w:val="000000" w:themeColor="text1"/>
          <w:lang w:val="fr-CA"/>
        </w:rPr>
        <w:t>environ</w:t>
      </w:r>
      <w:r w:rsidRPr="00EE7564">
        <w:rPr>
          <w:rFonts w:eastAsia="Times New Roman" w:cs="Times New Roman"/>
          <w:color w:val="000000" w:themeColor="text1"/>
          <w:lang w:val="fr-CA"/>
        </w:rPr>
        <w:t xml:space="preserve"> 500 mots)</w:t>
      </w:r>
      <w:r w:rsidRPr="00EE7564">
        <w:rPr>
          <w:noProof/>
          <w:color w:val="000000" w:themeColor="text1"/>
          <w:lang w:eastAsia="en-US"/>
        </w:rPr>
        <w:drawing>
          <wp:inline distT="0" distB="0" distL="0" distR="0" wp14:anchorId="42B60E88" wp14:editId="5D584CC0">
            <wp:extent cx="122310" cy="95250"/>
            <wp:effectExtent l="0" t="0" r="0" b="0"/>
            <wp:docPr id="6" name="Picture 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FB" w:rsidRPr="00EE7564" w:rsidRDefault="0043030F" w:rsidP="00EE7564">
      <w:pPr>
        <w:pStyle w:val="ListParagraph"/>
        <w:spacing w:before="360"/>
        <w:ind w:left="540"/>
        <w:rPr>
          <w:rFonts w:eastAsia="Times New Roman" w:cs="Times New Roman"/>
          <w:color w:val="000000" w:themeColor="text1"/>
          <w:lang w:val="fr-CA"/>
        </w:rPr>
      </w:pPr>
      <w:r w:rsidRPr="00EE7564">
        <w:rPr>
          <w:rFonts w:eastAsia="Times New Roman" w:cs="Times New Roman"/>
          <w:color w:val="000000" w:themeColor="text1"/>
          <w:lang w:val="fr-CA"/>
        </w:rPr>
        <w:t xml:space="preserve">Décrivez </w:t>
      </w:r>
      <w:r w:rsidR="00EE54FB" w:rsidRPr="00EE7564">
        <w:rPr>
          <w:rFonts w:eastAsia="Times New Roman" w:cs="Times New Roman"/>
          <w:color w:val="000000" w:themeColor="text1"/>
          <w:lang w:val="fr-CA"/>
        </w:rPr>
        <w:t>:</w:t>
      </w:r>
    </w:p>
    <w:p w:rsidR="00EE54FB" w:rsidRPr="00EE7564" w:rsidRDefault="00EE54FB" w:rsidP="00EE7564">
      <w:pPr>
        <w:pStyle w:val="ListParagraph"/>
        <w:numPr>
          <w:ilvl w:val="0"/>
          <w:numId w:val="35"/>
        </w:numPr>
        <w:spacing w:before="360"/>
        <w:rPr>
          <w:rFonts w:eastAsia="Times New Roman" w:cs="Times New Roman"/>
          <w:color w:val="000000" w:themeColor="text1"/>
          <w:lang w:val="fr-CA"/>
        </w:rPr>
      </w:pPr>
      <w:r w:rsidRPr="00EE7564">
        <w:rPr>
          <w:rFonts w:eastAsia="Times New Roman" w:cs="Times New Roman"/>
          <w:color w:val="000000" w:themeColor="text1"/>
          <w:lang w:val="fr-CA"/>
        </w:rPr>
        <w:t>la structure administrative qui appuie les activités de votre organisme</w:t>
      </w:r>
      <w:r w:rsidR="00725FC5" w:rsidRPr="00EE7564">
        <w:rPr>
          <w:rFonts w:eastAsia="Times New Roman" w:cs="Times New Roman"/>
          <w:color w:val="000000" w:themeColor="text1"/>
          <w:lang w:val="fr-CA"/>
        </w:rPr>
        <w:t>, y compris la façon dont vous préservez et améliorez l’expertise littéraire</w:t>
      </w:r>
      <w:r w:rsidRPr="00EE7564">
        <w:rPr>
          <w:rFonts w:eastAsia="Times New Roman" w:cs="Times New Roman"/>
          <w:color w:val="000000" w:themeColor="text1"/>
          <w:lang w:val="fr-CA"/>
        </w:rPr>
        <w:t xml:space="preserve"> </w:t>
      </w:r>
    </w:p>
    <w:p w:rsidR="00EE54FB" w:rsidRPr="00EE7564" w:rsidRDefault="00EE54FB" w:rsidP="00EE7564">
      <w:pPr>
        <w:pStyle w:val="ListParagraph"/>
        <w:numPr>
          <w:ilvl w:val="0"/>
          <w:numId w:val="35"/>
        </w:numPr>
        <w:contextualSpacing w:val="0"/>
        <w:rPr>
          <w:rFonts w:eastAsia="Times New Roman" w:cs="Times New Roman"/>
          <w:color w:val="000000" w:themeColor="text1"/>
          <w:lang w:val="fr-CA"/>
        </w:rPr>
      </w:pPr>
      <w:r w:rsidRPr="00EE7564">
        <w:rPr>
          <w:rFonts w:eastAsia="Times New Roman" w:cs="Times New Roman"/>
          <w:color w:val="000000" w:themeColor="text1"/>
          <w:lang w:val="fr-CA"/>
        </w:rPr>
        <w:t>le modèle de gouvernance et les processus de planification de votre organisme</w:t>
      </w:r>
    </w:p>
    <w:p w:rsidR="00725FC5" w:rsidRPr="00EE7564" w:rsidRDefault="00725FC5" w:rsidP="00EE7564">
      <w:pPr>
        <w:pStyle w:val="ListParagraph"/>
        <w:numPr>
          <w:ilvl w:val="0"/>
          <w:numId w:val="35"/>
        </w:numPr>
        <w:rPr>
          <w:rFonts w:eastAsia="Times New Roman" w:cs="Times New Roman"/>
          <w:color w:val="000000" w:themeColor="text1"/>
          <w:lang w:val="fr-CA"/>
        </w:rPr>
      </w:pPr>
      <w:r w:rsidRPr="00EE7564">
        <w:rPr>
          <w:rFonts w:eastAsia="Times New Roman" w:cs="Times New Roman"/>
          <w:color w:val="000000" w:themeColor="text1"/>
          <w:lang w:val="fr-CA"/>
        </w:rPr>
        <w:t xml:space="preserve">les conditions de travail des personnes impliquées dans les activités de votre organisme (par exemple : la sécurité des conditions de travail, les possibilités de perfectionnement professionnel et autres, les politiques pour assurer des milieux de travail respectueux) </w:t>
      </w:r>
    </w:p>
    <w:p w:rsidR="00725FC5" w:rsidRPr="00EE7564" w:rsidRDefault="00725FC5" w:rsidP="00EE7564">
      <w:pPr>
        <w:pStyle w:val="ListParagraph"/>
        <w:numPr>
          <w:ilvl w:val="0"/>
          <w:numId w:val="35"/>
        </w:numPr>
        <w:rPr>
          <w:rFonts w:eastAsia="Times New Roman" w:cs="Times New Roman"/>
          <w:color w:val="000000" w:themeColor="text1"/>
          <w:lang w:val="fr-CA"/>
        </w:rPr>
      </w:pPr>
      <w:r w:rsidRPr="00EE7564">
        <w:rPr>
          <w:rFonts w:eastAsia="Times New Roman" w:cs="Times New Roman"/>
          <w:color w:val="000000" w:themeColor="text1"/>
          <w:lang w:val="fr-CA"/>
        </w:rPr>
        <w:t>les principaux partenariats ou collaborations avec le milieu littéraire, le cas échéant</w:t>
      </w:r>
    </w:p>
    <w:p w:rsidR="00725FC5" w:rsidRPr="00EE7564" w:rsidRDefault="00725FC5" w:rsidP="00EE7564">
      <w:pPr>
        <w:pStyle w:val="ListParagraph"/>
        <w:numPr>
          <w:ilvl w:val="0"/>
          <w:numId w:val="35"/>
        </w:numPr>
        <w:rPr>
          <w:rFonts w:eastAsia="Times New Roman" w:cs="Times New Roman"/>
          <w:color w:val="000000" w:themeColor="text1"/>
          <w:lang w:val="fr-CA"/>
        </w:rPr>
      </w:pPr>
      <w:r w:rsidRPr="00EE7564">
        <w:rPr>
          <w:rFonts w:eastAsia="Times New Roman" w:cs="Times New Roman"/>
          <w:color w:val="000000" w:themeColor="text1"/>
          <w:lang w:val="fr-CA"/>
        </w:rPr>
        <w:t>les meilleures pratiques, les méthodes ou stratégies novatrices.</w:t>
      </w:r>
    </w:p>
    <w:p w:rsidR="00EE54FB" w:rsidRPr="00EE7564" w:rsidRDefault="00FB7A06" w:rsidP="00EE7564">
      <w:pPr>
        <w:pStyle w:val="ListParagraph"/>
        <w:numPr>
          <w:ilvl w:val="0"/>
          <w:numId w:val="23"/>
        </w:numPr>
        <w:spacing w:before="360"/>
        <w:contextualSpacing w:val="0"/>
        <w:rPr>
          <w:rFonts w:eastAsia="Times New Roman" w:cs="Times New Roman"/>
          <w:color w:val="000000"/>
          <w:lang w:val="fr-CA"/>
        </w:rPr>
      </w:pPr>
      <w:r w:rsidRPr="00EE7564">
        <w:rPr>
          <w:rFonts w:eastAsia="Times New Roman" w:cs="Times New Roman"/>
          <w:b/>
          <w:color w:val="000000"/>
          <w:lang w:val="fr-CA"/>
        </w:rPr>
        <w:t>Finances</w:t>
      </w:r>
      <w:r w:rsidRPr="00EE7564">
        <w:rPr>
          <w:rFonts w:eastAsia="Times New Roman" w:cs="Times New Roman"/>
          <w:color w:val="000000"/>
          <w:lang w:val="fr-CA"/>
        </w:rPr>
        <w:t xml:space="preserve"> (</w:t>
      </w:r>
      <w:r w:rsidRPr="00EE7564">
        <w:rPr>
          <w:rFonts w:eastAsia="Times New Roman" w:cs="Times New Roman"/>
          <w:lang w:val="fr-CA"/>
        </w:rPr>
        <w:t xml:space="preserve">environ </w:t>
      </w:r>
      <w:r w:rsidRPr="00EE7564">
        <w:rPr>
          <w:rFonts w:eastAsia="Times New Roman" w:cs="Times New Roman"/>
          <w:color w:val="000000"/>
          <w:lang w:val="fr-CA"/>
        </w:rPr>
        <w:t>500 mots)</w:t>
      </w:r>
      <w:r w:rsidRPr="00EE7564">
        <w:rPr>
          <w:noProof/>
          <w:lang w:eastAsia="en-US"/>
        </w:rPr>
        <w:drawing>
          <wp:inline distT="0" distB="0" distL="0" distR="0" wp14:anchorId="1F853752" wp14:editId="54A808E6">
            <wp:extent cx="122310" cy="95250"/>
            <wp:effectExtent l="0" t="0" r="0" b="0"/>
            <wp:docPr id="7" name="Picture 7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AD" w:rsidRPr="00EE7564" w:rsidRDefault="00FB7A06" w:rsidP="00EE7564">
      <w:pPr>
        <w:pStyle w:val="ListParagraph"/>
        <w:ind w:left="540"/>
        <w:contextualSpacing w:val="0"/>
        <w:rPr>
          <w:rFonts w:eastAsia="Times New Roman" w:cs="Times New Roman"/>
          <w:color w:val="000000"/>
          <w:lang w:val="fr-CA"/>
        </w:rPr>
      </w:pPr>
      <w:r w:rsidRPr="00EE7564">
        <w:rPr>
          <w:rFonts w:eastAsia="Times New Roman" w:cs="Times New Roman"/>
          <w:color w:val="000000"/>
          <w:lang w:val="fr-CA"/>
        </w:rPr>
        <w:t>Formulez des observations sur la santé, la planification et les priorités financières de votre organisme.</w:t>
      </w:r>
    </w:p>
    <w:p w:rsidR="00296CAD" w:rsidRPr="00EE7564" w:rsidRDefault="00296CAD" w:rsidP="00EE7564">
      <w:pPr>
        <w:rPr>
          <w:rFonts w:eastAsia="Times New Roman"/>
          <w:lang w:val="fr-CA"/>
        </w:rPr>
      </w:pPr>
      <w:r w:rsidRPr="00EE7564">
        <w:rPr>
          <w:rFonts w:eastAsia="Times New Roman"/>
          <w:lang w:val="fr-CA"/>
        </w:rPr>
        <w:br w:type="page"/>
      </w:r>
    </w:p>
    <w:p w:rsidR="00273240" w:rsidRPr="00EE7564" w:rsidRDefault="00273240" w:rsidP="00EE7564">
      <w:pPr>
        <w:pStyle w:val="ListParagraph"/>
        <w:numPr>
          <w:ilvl w:val="0"/>
          <w:numId w:val="23"/>
        </w:numPr>
        <w:spacing w:before="360"/>
        <w:contextualSpacing w:val="0"/>
        <w:rPr>
          <w:rFonts w:eastAsia="Times New Roman" w:cs="Times New Roman"/>
          <w:color w:val="000000"/>
          <w:lang w:val="fr-CA"/>
        </w:rPr>
      </w:pPr>
      <w:r w:rsidRPr="00EE7564">
        <w:rPr>
          <w:b/>
          <w:lang w:val="fr-CA"/>
        </w:rPr>
        <w:lastRenderedPageBreak/>
        <w:t xml:space="preserve">Ambitions et objectifs </w:t>
      </w:r>
      <w:r w:rsidRPr="00EE7564">
        <w:rPr>
          <w:rFonts w:eastAsia="Times New Roman" w:cs="Times New Roman"/>
          <w:color w:val="000000"/>
          <w:lang w:val="fr-CA"/>
        </w:rPr>
        <w:t>(</w:t>
      </w:r>
      <w:r w:rsidRPr="00EE7564">
        <w:rPr>
          <w:lang w:val="fr-CA"/>
        </w:rPr>
        <w:t>environ 500 mots</w:t>
      </w:r>
      <w:r w:rsidRPr="00EE7564">
        <w:rPr>
          <w:rFonts w:eastAsia="Times New Roman" w:cs="Times New Roman"/>
          <w:color w:val="000000"/>
          <w:lang w:val="fr-CA"/>
        </w:rPr>
        <w:t>)</w:t>
      </w:r>
      <w:r w:rsidRPr="00EE7564">
        <w:rPr>
          <w:noProof/>
          <w:lang w:eastAsia="en-US"/>
        </w:rPr>
        <w:drawing>
          <wp:inline distT="0" distB="0" distL="0" distR="0" wp14:anchorId="4D6A3DAA" wp14:editId="7FCC81FD">
            <wp:extent cx="122310" cy="95250"/>
            <wp:effectExtent l="0" t="0" r="0" b="0"/>
            <wp:docPr id="17" name="Picture 17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06" w:rsidRPr="00EE7564" w:rsidRDefault="00FB7A06" w:rsidP="00EE7564">
      <w:pPr>
        <w:pStyle w:val="ListParagraph"/>
        <w:spacing w:before="240"/>
        <w:ind w:left="540"/>
        <w:rPr>
          <w:lang w:val="fr-CA"/>
        </w:rPr>
      </w:pPr>
      <w:r w:rsidRPr="00EE7564">
        <w:rPr>
          <w:lang w:val="fr-CA"/>
        </w:rPr>
        <w:t xml:space="preserve">Énumérez les 2 ou 3 ambitions ou objectifs les plus importants que votre organisme espère réaliser au cours du prochain cycle de financement. Ils doivent être précis et </w:t>
      </w:r>
      <w:r w:rsidRPr="00EE7564">
        <w:rPr>
          <w:color w:val="000000" w:themeColor="text1"/>
          <w:lang w:val="fr-CA"/>
        </w:rPr>
        <w:t xml:space="preserve">réalisables. Expliquez comment ils s’inscrivent dans votre mission, votre vision éditoriale </w:t>
      </w:r>
      <w:r w:rsidR="00CF54C4" w:rsidRPr="00EE7564">
        <w:rPr>
          <w:color w:val="000000" w:themeColor="text1"/>
          <w:lang w:val="fr-CA"/>
        </w:rPr>
        <w:t xml:space="preserve">et artistique, </w:t>
      </w:r>
      <w:r w:rsidRPr="00EE7564">
        <w:rPr>
          <w:color w:val="000000" w:themeColor="text1"/>
          <w:lang w:val="fr-CA"/>
        </w:rPr>
        <w:t xml:space="preserve">et le contexte </w:t>
      </w:r>
      <w:r w:rsidRPr="00EE7564">
        <w:rPr>
          <w:lang w:val="fr-CA"/>
        </w:rPr>
        <w:t>dans lequel votre organisme exerce ses activités.</w:t>
      </w:r>
    </w:p>
    <w:p w:rsidR="00273240" w:rsidRPr="00EE7564" w:rsidRDefault="00273240" w:rsidP="00EE7564">
      <w:pPr>
        <w:pStyle w:val="ListParagraph"/>
        <w:numPr>
          <w:ilvl w:val="0"/>
          <w:numId w:val="23"/>
        </w:numPr>
        <w:spacing w:before="360"/>
        <w:contextualSpacing w:val="0"/>
        <w:rPr>
          <w:rFonts w:eastAsia="Times New Roman" w:cs="Times New Roman"/>
          <w:color w:val="000000"/>
          <w:lang w:val="fr-CA"/>
        </w:rPr>
      </w:pPr>
      <w:r w:rsidRPr="00EE7564">
        <w:rPr>
          <w:b/>
          <w:lang w:val="fr-CA"/>
        </w:rPr>
        <w:t xml:space="preserve">Observations supplémentaires </w:t>
      </w:r>
      <w:r w:rsidRPr="00EE7564">
        <w:rPr>
          <w:rFonts w:eastAsia="Times New Roman" w:cs="Times New Roman"/>
          <w:lang w:val="fr-CA"/>
        </w:rPr>
        <w:t>(</w:t>
      </w:r>
      <w:r w:rsidRPr="00EE7564">
        <w:rPr>
          <w:lang w:val="fr-CA"/>
        </w:rPr>
        <w:t>environ 500 mots</w:t>
      </w:r>
      <w:r w:rsidRPr="00EE7564">
        <w:rPr>
          <w:rFonts w:eastAsia="Times New Roman" w:cs="Times New Roman"/>
          <w:lang w:val="fr-CA"/>
        </w:rPr>
        <w:t>)</w:t>
      </w:r>
    </w:p>
    <w:p w:rsidR="00273240" w:rsidRPr="00EE7564" w:rsidRDefault="00273240" w:rsidP="00EE7564">
      <w:pPr>
        <w:pStyle w:val="ListParagraph"/>
        <w:ind w:left="540"/>
        <w:rPr>
          <w:rFonts w:cs="Times New Roman"/>
          <w:lang w:val="fr-CA"/>
        </w:rPr>
      </w:pPr>
      <w:r w:rsidRPr="00EE7564">
        <w:rPr>
          <w:lang w:val="fr-CA"/>
        </w:rPr>
        <w:t>Si vous croyez qu’un aspect essentiel à la compréhension de votre demande n’a pas été abordé,</w:t>
      </w:r>
      <w:r w:rsidRPr="00EE7564">
        <w:rPr>
          <w:bCs/>
          <w:lang w:val="fr-CA"/>
        </w:rPr>
        <w:t xml:space="preserve"> indiquez-le ici.</w:t>
      </w:r>
    </w:p>
    <w:p w:rsidR="00273240" w:rsidRPr="00EE7564" w:rsidRDefault="00273240" w:rsidP="00EE7564">
      <w:pPr>
        <w:pStyle w:val="ListParagraph"/>
        <w:spacing w:before="120" w:after="360"/>
        <w:ind w:left="540"/>
        <w:contextualSpacing w:val="0"/>
        <w:rPr>
          <w:lang w:val="fr-CA"/>
        </w:rPr>
      </w:pPr>
      <w:r w:rsidRPr="00EE7564">
        <w:rPr>
          <w:lang w:val="fr-CA"/>
        </w:rPr>
        <w:t>Donnez ici des renseignements qui n’ont pas été mentionnés dans les questions précédentes.</w:t>
      </w:r>
    </w:p>
    <w:p w:rsidR="00273240" w:rsidRPr="00EE7564" w:rsidRDefault="00402874" w:rsidP="00EE7564">
      <w:pPr>
        <w:pStyle w:val="Heading2"/>
        <w:rPr>
          <w:rFonts w:asciiTheme="minorHAnsi" w:hAnsiTheme="minorHAnsi"/>
          <w:lang w:val="fr-CA"/>
        </w:rPr>
      </w:pPr>
      <w:r w:rsidRPr="00EE7564">
        <w:rPr>
          <w:rFonts w:asciiTheme="minorHAnsi" w:hAnsiTheme="minorHAnsi"/>
          <w:lang w:val="fr-CA"/>
        </w:rPr>
        <w:t>SOMMAIRE FINANCIER</w:t>
      </w:r>
    </w:p>
    <w:p w:rsidR="00402874" w:rsidRPr="00EE7564" w:rsidRDefault="00EF448A" w:rsidP="00EE7564">
      <w:pPr>
        <w:pStyle w:val="ListParagraph"/>
        <w:numPr>
          <w:ilvl w:val="0"/>
          <w:numId w:val="23"/>
        </w:numPr>
        <w:spacing w:before="240"/>
        <w:ind w:left="547"/>
        <w:rPr>
          <w:rFonts w:cs="Times New Roman"/>
          <w:lang w:val="fr-CA"/>
        </w:rPr>
      </w:pPr>
      <w:r w:rsidRPr="00EE7564">
        <w:rPr>
          <w:rFonts w:cs="Times New Roman"/>
          <w:b/>
          <w:lang w:val="fr-CA"/>
        </w:rPr>
        <w:t>Complétez</w:t>
      </w:r>
      <w:r w:rsidR="00402874" w:rsidRPr="00EE7564">
        <w:rPr>
          <w:rFonts w:cs="Times New Roman"/>
          <w:b/>
          <w:lang w:val="fr-CA"/>
        </w:rPr>
        <w:t xml:space="preserve"> le document Sommaire Financier.</w:t>
      </w:r>
      <w:r w:rsidR="00402874" w:rsidRPr="00EE7564">
        <w:rPr>
          <w:noProof/>
          <w:lang w:eastAsia="en-US"/>
        </w:rPr>
        <w:drawing>
          <wp:inline distT="0" distB="0" distL="0" distR="0" wp14:anchorId="63A3C1F1" wp14:editId="1C541E22">
            <wp:extent cx="122310" cy="95250"/>
            <wp:effectExtent l="0" t="0" r="0" b="0"/>
            <wp:docPr id="26" name="Picture 2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874" w:rsidRPr="00EE7564">
        <w:rPr>
          <w:rFonts w:cs="Times New Roman"/>
          <w:lang w:val="fr-CA"/>
        </w:rPr>
        <w:t xml:space="preserve"> </w:t>
      </w:r>
    </w:p>
    <w:p w:rsidR="0098626D" w:rsidRPr="00EE7564" w:rsidRDefault="0098626D" w:rsidP="00EE7564">
      <w:pPr>
        <w:pStyle w:val="ListParagraph"/>
        <w:numPr>
          <w:ilvl w:val="0"/>
          <w:numId w:val="23"/>
        </w:numPr>
        <w:spacing w:before="240" w:after="240"/>
        <w:ind w:left="547"/>
        <w:contextualSpacing w:val="0"/>
        <w:rPr>
          <w:b/>
          <w:lang w:val="fr-CA"/>
        </w:rPr>
      </w:pPr>
      <w:proofErr w:type="spellStart"/>
      <w:r w:rsidRPr="00EE7564">
        <w:rPr>
          <w:b/>
          <w:lang w:val="fr-CA"/>
        </w:rPr>
        <w:t>Téléversez</w:t>
      </w:r>
      <w:proofErr w:type="spellEnd"/>
      <w:r w:rsidRPr="00EE7564">
        <w:rPr>
          <w:b/>
          <w:lang w:val="fr-CA"/>
        </w:rPr>
        <w:t xml:space="preserve"> vos plus récents états financiers.</w:t>
      </w:r>
      <w:r w:rsidRPr="00EE7564">
        <w:rPr>
          <w:noProof/>
          <w:lang w:eastAsia="en-US"/>
        </w:rPr>
        <w:drawing>
          <wp:inline distT="0" distB="0" distL="0" distR="0" wp14:anchorId="6214C130" wp14:editId="5144292D">
            <wp:extent cx="122310" cy="95250"/>
            <wp:effectExtent l="0" t="0" r="0" b="0"/>
            <wp:docPr id="19" name="Picture 1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74" w:rsidRPr="00EE7564" w:rsidRDefault="00402874" w:rsidP="00EE7564">
      <w:pPr>
        <w:pStyle w:val="ListParagraph"/>
        <w:numPr>
          <w:ilvl w:val="0"/>
          <w:numId w:val="23"/>
        </w:numPr>
        <w:spacing w:before="240"/>
        <w:ind w:left="547"/>
        <w:contextualSpacing w:val="0"/>
        <w:rPr>
          <w:b/>
          <w:lang w:val="fr-CA"/>
        </w:rPr>
      </w:pPr>
      <w:r w:rsidRPr="00EE7564">
        <w:rPr>
          <w:b/>
          <w:lang w:val="fr-CA"/>
        </w:rPr>
        <w:t>Montant annuel demandé</w:t>
      </w:r>
      <w:r w:rsidRPr="00EE7564">
        <w:rPr>
          <w:noProof/>
          <w:lang w:eastAsia="en-US"/>
        </w:rPr>
        <w:drawing>
          <wp:inline distT="0" distB="0" distL="0" distR="0" wp14:anchorId="3EEC7BEA" wp14:editId="115A8E50">
            <wp:extent cx="122310" cy="95250"/>
            <wp:effectExtent l="0" t="0" r="0" b="0"/>
            <wp:docPr id="23" name="Picture 23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8A" w:rsidRPr="00EE7564" w:rsidRDefault="00EF448A" w:rsidP="00EE7564">
      <w:pPr>
        <w:pStyle w:val="ListParagraph"/>
        <w:ind w:left="540"/>
        <w:contextualSpacing w:val="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 xml:space="preserve">Jusqu’à </w:t>
      </w:r>
      <w:r w:rsidR="0043030F" w:rsidRPr="00EE7564">
        <w:rPr>
          <w:color w:val="000000" w:themeColor="text1"/>
          <w:lang w:val="fr-CA"/>
        </w:rPr>
        <w:t xml:space="preserve">concurrence </w:t>
      </w:r>
      <w:r w:rsidRPr="00EE7564">
        <w:rPr>
          <w:color w:val="000000" w:themeColor="text1"/>
          <w:lang w:val="fr-CA"/>
        </w:rPr>
        <w:t xml:space="preserve">de 250 000 $ par année pour les </w:t>
      </w:r>
      <w:r w:rsidRPr="00EE7564">
        <w:rPr>
          <w:b/>
          <w:color w:val="000000" w:themeColor="text1"/>
          <w:lang w:val="fr-CA"/>
        </w:rPr>
        <w:t>éditeurs de livres.</w:t>
      </w:r>
      <w:r w:rsidRPr="00EE7564">
        <w:rPr>
          <w:color w:val="000000" w:themeColor="text1"/>
          <w:lang w:val="fr-CA"/>
        </w:rPr>
        <w:t xml:space="preserve"> </w:t>
      </w:r>
    </w:p>
    <w:p w:rsidR="00EF448A" w:rsidRPr="00EE7564" w:rsidRDefault="00EF448A" w:rsidP="00EE7564">
      <w:pPr>
        <w:pStyle w:val="ListParagraph"/>
        <w:ind w:left="540"/>
        <w:contextualSpacing w:val="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 xml:space="preserve">Jusqu’à </w:t>
      </w:r>
      <w:r w:rsidR="0043030F" w:rsidRPr="00EE7564">
        <w:rPr>
          <w:color w:val="000000" w:themeColor="text1"/>
          <w:lang w:val="fr-CA"/>
        </w:rPr>
        <w:t xml:space="preserve">concurrence de </w:t>
      </w:r>
      <w:r w:rsidRPr="00EE7564">
        <w:rPr>
          <w:color w:val="000000" w:themeColor="text1"/>
          <w:lang w:val="fr-CA"/>
        </w:rPr>
        <w:t xml:space="preserve">120 000 $ par année pour les </w:t>
      </w:r>
      <w:r w:rsidRPr="00EE7564">
        <w:rPr>
          <w:b/>
          <w:color w:val="000000" w:themeColor="text1"/>
          <w:lang w:val="fr-CA"/>
        </w:rPr>
        <w:t>éditeurs de revues.</w:t>
      </w:r>
      <w:r w:rsidRPr="00EE7564">
        <w:rPr>
          <w:color w:val="000000" w:themeColor="text1"/>
          <w:lang w:val="fr-CA"/>
        </w:rPr>
        <w:t xml:space="preserve"> </w:t>
      </w:r>
    </w:p>
    <w:p w:rsidR="00EF448A" w:rsidRPr="00EE7564" w:rsidRDefault="00EF448A" w:rsidP="00EE7564">
      <w:pPr>
        <w:pStyle w:val="ListParagraph"/>
        <w:ind w:left="540"/>
        <w:contextualSpacing w:val="0"/>
        <w:rPr>
          <w:lang w:val="fr-CA"/>
        </w:rPr>
      </w:pPr>
      <w:r w:rsidRPr="00EE7564">
        <w:rPr>
          <w:color w:val="000000" w:themeColor="text1"/>
          <w:lang w:val="fr-CA"/>
        </w:rPr>
        <w:t xml:space="preserve">Jusqu’à </w:t>
      </w:r>
      <w:r w:rsidR="0043030F" w:rsidRPr="00EE7564">
        <w:rPr>
          <w:color w:val="000000" w:themeColor="text1"/>
          <w:lang w:val="fr-CA"/>
        </w:rPr>
        <w:t xml:space="preserve">concurrence de </w:t>
      </w:r>
      <w:r w:rsidRPr="00EE7564">
        <w:rPr>
          <w:color w:val="000000" w:themeColor="text1"/>
          <w:lang w:val="fr-CA"/>
        </w:rPr>
        <w:t>300 </w:t>
      </w:r>
      <w:r w:rsidRPr="00EE7564">
        <w:rPr>
          <w:lang w:val="fr-CA"/>
        </w:rPr>
        <w:t xml:space="preserve">000 $ par année pour les </w:t>
      </w:r>
      <w:r w:rsidRPr="00EE7564">
        <w:rPr>
          <w:b/>
          <w:lang w:val="fr-CA"/>
        </w:rPr>
        <w:t>éditeurs de livres et de revues.</w:t>
      </w:r>
      <w:r w:rsidRPr="00EE7564">
        <w:rPr>
          <w:lang w:val="fr-CA"/>
        </w:rPr>
        <w:t xml:space="preserve">  </w:t>
      </w:r>
    </w:p>
    <w:p w:rsidR="00402874" w:rsidRPr="00EE7564" w:rsidRDefault="00402874" w:rsidP="00EE7564">
      <w:pPr>
        <w:pStyle w:val="ListParagraph"/>
        <w:spacing w:before="120"/>
        <w:ind w:left="540"/>
        <w:contextualSpacing w:val="0"/>
        <w:rPr>
          <w:strike/>
          <w:color w:val="FF0000"/>
          <w:lang w:val="fr-CA"/>
        </w:rPr>
      </w:pPr>
      <w:r w:rsidRPr="00EE7564">
        <w:rPr>
          <w:lang w:val="fr-CA"/>
        </w:rPr>
        <w:t xml:space="preserve">Le montant que vous inscrivez ici est le montant </w:t>
      </w:r>
      <w:r w:rsidRPr="00EE7564">
        <w:rPr>
          <w:b/>
          <w:bCs/>
          <w:lang w:val="fr-CA"/>
        </w:rPr>
        <w:t>annuel</w:t>
      </w:r>
      <w:r w:rsidRPr="00EE7564">
        <w:rPr>
          <w:lang w:val="fr-CA"/>
        </w:rPr>
        <w:t xml:space="preserve"> de la subvention demandée. </w:t>
      </w:r>
    </w:p>
    <w:p w:rsidR="00EF448A" w:rsidRPr="00EE7564" w:rsidRDefault="00EF448A" w:rsidP="00EE7564">
      <w:pPr>
        <w:pStyle w:val="ListParagraph"/>
        <w:spacing w:before="120"/>
        <w:ind w:left="540"/>
        <w:contextualSpacing w:val="0"/>
        <w:rPr>
          <w:bCs/>
          <w:sz w:val="23"/>
          <w:szCs w:val="23"/>
          <w:lang w:val="fr-CA"/>
        </w:rPr>
      </w:pPr>
      <w:r w:rsidRPr="00EE7564">
        <w:rPr>
          <w:lang w:val="fr-CA"/>
        </w:rPr>
        <w:t xml:space="preserve">Ce montant doit correspondre à celui demandé dans votre </w:t>
      </w:r>
      <w:r w:rsidRPr="00EE7564">
        <w:rPr>
          <w:bCs/>
          <w:sz w:val="23"/>
          <w:szCs w:val="23"/>
          <w:lang w:val="fr-CA"/>
        </w:rPr>
        <w:t>budget complété.</w:t>
      </w:r>
    </w:p>
    <w:p w:rsidR="00402874" w:rsidRPr="00EE7564" w:rsidRDefault="00402874" w:rsidP="00EE7564">
      <w:pPr>
        <w:pStyle w:val="ListParagraph"/>
        <w:spacing w:before="120"/>
        <w:ind w:left="540"/>
        <w:contextualSpacing w:val="0"/>
        <w:rPr>
          <w:rFonts w:cs="Times New Roman"/>
          <w:lang w:val="fr-CA"/>
        </w:rPr>
      </w:pPr>
      <w:r w:rsidRPr="00EE7564">
        <w:rPr>
          <w:lang w:val="fr-CA"/>
        </w:rPr>
        <w:t>Même si votre demande est retenue, il se peut qu’on ne vous accorde pas la totalité du montant demandé.</w:t>
      </w:r>
    </w:p>
    <w:p w:rsidR="004340C4" w:rsidRPr="00EE7564" w:rsidRDefault="00273240" w:rsidP="00EE7564">
      <w:pPr>
        <w:pStyle w:val="Heading2"/>
        <w:rPr>
          <w:rFonts w:asciiTheme="minorHAnsi" w:hAnsiTheme="minorHAnsi"/>
          <w:lang w:val="fr-CA"/>
        </w:rPr>
      </w:pPr>
      <w:r w:rsidRPr="00EE7564">
        <w:rPr>
          <w:rFonts w:asciiTheme="minorHAnsi" w:hAnsiTheme="minorHAnsi"/>
          <w:lang w:val="fr-CA"/>
        </w:rPr>
        <w:t>DOCUMENTS REQUIS</w:t>
      </w:r>
    </w:p>
    <w:p w:rsidR="00990D13" w:rsidRPr="00EE7564" w:rsidRDefault="00990D13" w:rsidP="00EE7564">
      <w:pPr>
        <w:pStyle w:val="ListParagraph"/>
        <w:numPr>
          <w:ilvl w:val="0"/>
          <w:numId w:val="23"/>
        </w:numPr>
        <w:spacing w:before="360"/>
        <w:ind w:left="547"/>
        <w:contextualSpacing w:val="0"/>
        <w:rPr>
          <w:lang w:val="fr-CA"/>
        </w:rPr>
      </w:pPr>
      <w:r w:rsidRPr="00EE7564">
        <w:rPr>
          <w:b/>
          <w:lang w:val="fr-CA"/>
        </w:rPr>
        <w:t>Activités</w:t>
      </w:r>
      <w:r w:rsidRPr="00EE7564">
        <w:rPr>
          <w:b/>
          <w:shd w:val="clear" w:color="auto" w:fill="FFFFFF"/>
          <w:lang w:val="fr-CA"/>
        </w:rPr>
        <w:t xml:space="preserve"> d’édition</w:t>
      </w:r>
      <w:r w:rsidR="0043030F" w:rsidRPr="00EE7564">
        <w:rPr>
          <w:b/>
          <w:shd w:val="clear" w:color="auto" w:fill="FFFFFF"/>
          <w:lang w:val="fr-CA"/>
        </w:rPr>
        <w:t xml:space="preserve"> </w:t>
      </w:r>
      <w:r w:rsidRPr="00EE7564">
        <w:rPr>
          <w:b/>
          <w:lang w:val="fr-CA"/>
        </w:rPr>
        <w:t>:</w:t>
      </w:r>
      <w:r w:rsidRPr="00EE7564">
        <w:rPr>
          <w:noProof/>
          <w:lang w:eastAsia="en-US"/>
        </w:rPr>
        <w:drawing>
          <wp:inline distT="0" distB="0" distL="0" distR="0" wp14:anchorId="5A123F6B" wp14:editId="0917DA18">
            <wp:extent cx="122310" cy="95250"/>
            <wp:effectExtent l="0" t="0" r="0" b="0"/>
            <wp:docPr id="29" name="Picture 2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13" w:rsidRPr="00EE7564" w:rsidRDefault="00990D13" w:rsidP="00EE7564">
      <w:pPr>
        <w:pStyle w:val="ListParagraph"/>
        <w:spacing w:line="276" w:lineRule="auto"/>
        <w:ind w:left="547" w:right="-630"/>
        <w:contextualSpacing w:val="0"/>
        <w:rPr>
          <w:b/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 xml:space="preserve">Les éditeurs de livres </w:t>
      </w:r>
      <w:r w:rsidRPr="00EE7564">
        <w:rPr>
          <w:color w:val="000000" w:themeColor="text1"/>
          <w:lang w:val="fr-CA"/>
        </w:rPr>
        <w:t xml:space="preserve">doivent compléter le document </w:t>
      </w:r>
      <w:r w:rsidRPr="00EE7564">
        <w:rPr>
          <w:b/>
          <w:color w:val="000000" w:themeColor="text1"/>
          <w:lang w:val="fr-CA"/>
        </w:rPr>
        <w:t>Titres admissibles et activités de soutien</w:t>
      </w:r>
      <w:r w:rsidR="00CF5130" w:rsidRPr="00EE7564">
        <w:rPr>
          <w:color w:val="000000" w:themeColor="text1"/>
          <w:lang w:val="fr-CA"/>
        </w:rPr>
        <w:t>.</w:t>
      </w:r>
    </w:p>
    <w:p w:rsidR="00990D13" w:rsidRPr="00EE7564" w:rsidRDefault="00990D13" w:rsidP="00EE7564">
      <w:pPr>
        <w:pStyle w:val="ListParagraph"/>
        <w:spacing w:line="276" w:lineRule="auto"/>
        <w:ind w:left="547"/>
        <w:contextualSpacing w:val="0"/>
        <w:rPr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 xml:space="preserve">Les éditeurs de revues </w:t>
      </w:r>
      <w:r w:rsidRPr="00EE7564">
        <w:rPr>
          <w:color w:val="000000" w:themeColor="text1"/>
          <w:lang w:val="fr-CA"/>
        </w:rPr>
        <w:t>doivent</w:t>
      </w:r>
      <w:r w:rsidR="003F3210" w:rsidRPr="00EE7564">
        <w:rPr>
          <w:color w:val="000000" w:themeColor="text1"/>
          <w:lang w:val="fr-CA"/>
        </w:rPr>
        <w:t xml:space="preserve"> compléter le document </w:t>
      </w:r>
      <w:r w:rsidR="003F3210" w:rsidRPr="00EE7564">
        <w:rPr>
          <w:b/>
          <w:color w:val="000000" w:themeColor="text1"/>
          <w:lang w:val="fr-CA"/>
        </w:rPr>
        <w:t>Liste des écrivains et des activités</w:t>
      </w:r>
      <w:r w:rsidR="00293DDF" w:rsidRPr="00EE7564">
        <w:rPr>
          <w:b/>
          <w:color w:val="000000" w:themeColor="text1"/>
          <w:lang w:val="fr-CA"/>
        </w:rPr>
        <w:t>.</w:t>
      </w:r>
      <w:r w:rsidRPr="00EE7564">
        <w:rPr>
          <w:color w:val="000000" w:themeColor="text1"/>
          <w:lang w:val="fr-CA"/>
        </w:rPr>
        <w:t xml:space="preserve"> </w:t>
      </w:r>
    </w:p>
    <w:p w:rsidR="00171C72" w:rsidRPr="00EE7564" w:rsidRDefault="00171C72" w:rsidP="00EE7564">
      <w:pPr>
        <w:pStyle w:val="ListParagraph"/>
        <w:spacing w:before="120" w:line="276" w:lineRule="auto"/>
        <w:ind w:left="547"/>
        <w:contextualSpacing w:val="0"/>
        <w:rPr>
          <w:b/>
          <w:color w:val="000000" w:themeColor="text1"/>
          <w:lang w:val="fr-CA"/>
        </w:rPr>
      </w:pPr>
      <w:r w:rsidRPr="00EE7564">
        <w:rPr>
          <w:rFonts w:cs="Times New Roman"/>
          <w:color w:val="000000" w:themeColor="text1"/>
          <w:lang w:val="fr-CA"/>
        </w:rPr>
        <w:t>Ces documents seront disponible</w:t>
      </w:r>
      <w:r w:rsidR="00294C2B" w:rsidRPr="00EE7564">
        <w:rPr>
          <w:rFonts w:cs="Times New Roman"/>
          <w:color w:val="000000" w:themeColor="text1"/>
          <w:lang w:val="fr-CA"/>
        </w:rPr>
        <w:t>s</w:t>
      </w:r>
      <w:r w:rsidRPr="00EE7564">
        <w:rPr>
          <w:rFonts w:cs="Times New Roman"/>
          <w:color w:val="000000" w:themeColor="text1"/>
          <w:lang w:val="fr-CA"/>
        </w:rPr>
        <w:t xml:space="preserve"> </w:t>
      </w:r>
      <w:r w:rsidR="00294C2B" w:rsidRPr="00EE7564">
        <w:rPr>
          <w:rFonts w:cs="Times New Roman"/>
          <w:color w:val="000000" w:themeColor="text1"/>
          <w:lang w:val="fr-CA"/>
        </w:rPr>
        <w:t>dans le portail sous forme de</w:t>
      </w:r>
      <w:r w:rsidRPr="00EE7564">
        <w:rPr>
          <w:rFonts w:cs="Times New Roman"/>
          <w:color w:val="000000" w:themeColor="text1"/>
          <w:lang w:val="fr-CA"/>
        </w:rPr>
        <w:t xml:space="preserve"> formulaire</w:t>
      </w:r>
      <w:r w:rsidR="00294C2B" w:rsidRPr="00EE7564">
        <w:rPr>
          <w:rFonts w:cs="Times New Roman"/>
          <w:color w:val="000000" w:themeColor="text1"/>
          <w:lang w:val="fr-CA"/>
        </w:rPr>
        <w:t>s.</w:t>
      </w:r>
      <w:r w:rsidRPr="00EE7564">
        <w:rPr>
          <w:rFonts w:cs="Times New Roman"/>
          <w:color w:val="000000" w:themeColor="text1"/>
          <w:lang w:val="fr-CA"/>
        </w:rPr>
        <w:t xml:space="preserve"> </w:t>
      </w:r>
    </w:p>
    <w:p w:rsidR="007075EE" w:rsidRPr="00EE7564" w:rsidRDefault="007075EE" w:rsidP="00EE7564">
      <w:pPr>
        <w:pStyle w:val="ListParagraph"/>
        <w:numPr>
          <w:ilvl w:val="0"/>
          <w:numId w:val="23"/>
        </w:numPr>
        <w:spacing w:before="360"/>
        <w:ind w:left="547"/>
        <w:contextualSpacing w:val="0"/>
        <w:rPr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 xml:space="preserve">Les contrats vierges </w:t>
      </w:r>
      <w:r w:rsidRPr="00EE7564">
        <w:rPr>
          <w:noProof/>
          <w:lang w:eastAsia="en-US"/>
        </w:rPr>
        <w:drawing>
          <wp:inline distT="0" distB="0" distL="0" distR="0" wp14:anchorId="7316859C" wp14:editId="4210A908">
            <wp:extent cx="122310" cy="95250"/>
            <wp:effectExtent l="0" t="0" r="0" b="0"/>
            <wp:docPr id="14" name="Picture 1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C4" w:rsidRPr="00EE7564" w:rsidRDefault="004340C4" w:rsidP="00EE7564">
      <w:pPr>
        <w:pStyle w:val="ListParagraph"/>
        <w:ind w:left="547"/>
        <w:contextualSpacing w:val="0"/>
        <w:rPr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>Les éditeurs de livres</w:t>
      </w:r>
      <w:r w:rsidRPr="00EE7564">
        <w:rPr>
          <w:color w:val="000000" w:themeColor="text1"/>
          <w:lang w:val="fr-CA"/>
        </w:rPr>
        <w:t xml:space="preserve"> </w:t>
      </w:r>
      <w:r w:rsidR="00D05ADF" w:rsidRPr="00EE7564">
        <w:rPr>
          <w:color w:val="000000" w:themeColor="text1"/>
          <w:lang w:val="fr-CA"/>
        </w:rPr>
        <w:t xml:space="preserve">et les candidats qui sont à la fois des éditeurs de livres et de revues </w:t>
      </w:r>
      <w:r w:rsidRPr="00EE7564">
        <w:rPr>
          <w:color w:val="000000" w:themeColor="text1"/>
          <w:lang w:val="fr-CA"/>
        </w:rPr>
        <w:t xml:space="preserve">doivent joindre un </w:t>
      </w:r>
      <w:r w:rsidRPr="00EE7564">
        <w:rPr>
          <w:b/>
          <w:color w:val="000000" w:themeColor="text1"/>
          <w:lang w:val="fr-CA"/>
        </w:rPr>
        <w:t xml:space="preserve">modèle de contrat </w:t>
      </w:r>
      <w:r w:rsidR="00D05ADF" w:rsidRPr="00EE7564">
        <w:rPr>
          <w:b/>
          <w:color w:val="000000" w:themeColor="text1"/>
          <w:lang w:val="fr-CA"/>
        </w:rPr>
        <w:t xml:space="preserve">vierge </w:t>
      </w:r>
      <w:r w:rsidRPr="00EE7564">
        <w:rPr>
          <w:color w:val="000000" w:themeColor="text1"/>
          <w:lang w:val="fr-CA"/>
        </w:rPr>
        <w:t>avec les écrivains</w:t>
      </w:r>
      <w:r w:rsidRPr="00EE7564">
        <w:rPr>
          <w:b/>
          <w:color w:val="000000" w:themeColor="text1"/>
          <w:lang w:val="fr-CA"/>
        </w:rPr>
        <w:t>.</w:t>
      </w:r>
      <w:r w:rsidRPr="00EE7564">
        <w:rPr>
          <w:noProof/>
          <w:lang w:eastAsia="en-US"/>
        </w:rPr>
        <w:drawing>
          <wp:inline distT="0" distB="0" distL="0" distR="0" wp14:anchorId="14317F63" wp14:editId="49F0A685">
            <wp:extent cx="122310" cy="95250"/>
            <wp:effectExtent l="0" t="0" r="0" b="0"/>
            <wp:docPr id="27" name="Picture 27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C4" w:rsidRPr="00EE7564" w:rsidRDefault="004340C4" w:rsidP="00EE7564">
      <w:pPr>
        <w:pStyle w:val="ListParagraph"/>
        <w:spacing w:before="120"/>
        <w:ind w:left="547"/>
        <w:contextualSpacing w:val="0"/>
        <w:rPr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 xml:space="preserve">Les éditeurs de revues </w:t>
      </w:r>
      <w:r w:rsidR="003F3210" w:rsidRPr="00EE7564">
        <w:rPr>
          <w:color w:val="000000" w:themeColor="text1"/>
          <w:lang w:val="fr-CA"/>
        </w:rPr>
        <w:t xml:space="preserve">et les candidats qui sont à la fois des éditeurs de livres et de revues </w:t>
      </w:r>
      <w:r w:rsidRPr="00EE7564">
        <w:rPr>
          <w:color w:val="000000" w:themeColor="text1"/>
          <w:lang w:val="fr-CA"/>
        </w:rPr>
        <w:t xml:space="preserve">doivent fournir </w:t>
      </w:r>
      <w:r w:rsidRPr="00EE7564">
        <w:rPr>
          <w:b/>
          <w:color w:val="000000" w:themeColor="text1"/>
          <w:lang w:val="fr-CA"/>
        </w:rPr>
        <w:t>un barème d’honor</w:t>
      </w:r>
      <w:r w:rsidR="003F3210" w:rsidRPr="00EE7564">
        <w:rPr>
          <w:b/>
          <w:color w:val="000000" w:themeColor="text1"/>
          <w:lang w:val="fr-CA"/>
        </w:rPr>
        <w:t xml:space="preserve">aires </w:t>
      </w:r>
      <w:r w:rsidR="003F3210" w:rsidRPr="00EE7564">
        <w:rPr>
          <w:color w:val="000000" w:themeColor="text1"/>
          <w:lang w:val="fr-CA"/>
        </w:rPr>
        <w:t xml:space="preserve">à l’intention des écrivains, </w:t>
      </w:r>
      <w:r w:rsidRPr="00EE7564">
        <w:rPr>
          <w:color w:val="000000" w:themeColor="text1"/>
          <w:lang w:val="fr-CA"/>
        </w:rPr>
        <w:t xml:space="preserve"> et un </w:t>
      </w:r>
      <w:r w:rsidRPr="00EE7564">
        <w:rPr>
          <w:b/>
          <w:color w:val="000000" w:themeColor="text1"/>
          <w:lang w:val="fr-CA"/>
        </w:rPr>
        <w:t xml:space="preserve">modèle de contrat </w:t>
      </w:r>
      <w:r w:rsidR="003F3210" w:rsidRPr="00EE7564">
        <w:rPr>
          <w:b/>
          <w:color w:val="000000" w:themeColor="text1"/>
          <w:lang w:val="fr-CA"/>
        </w:rPr>
        <w:t xml:space="preserve">vierge </w:t>
      </w:r>
      <w:r w:rsidRPr="00EE7564">
        <w:rPr>
          <w:color w:val="000000" w:themeColor="text1"/>
          <w:lang w:val="fr-CA"/>
        </w:rPr>
        <w:t xml:space="preserve">avec les </w:t>
      </w:r>
      <w:r w:rsidR="003F3210" w:rsidRPr="00EE7564">
        <w:rPr>
          <w:color w:val="000000" w:themeColor="text1"/>
          <w:lang w:val="fr-CA"/>
        </w:rPr>
        <w:t>écrivains.</w:t>
      </w:r>
    </w:p>
    <w:p w:rsidR="0043030F" w:rsidRPr="00EE7564" w:rsidRDefault="00294C2B" w:rsidP="00EE7564">
      <w:pPr>
        <w:pStyle w:val="ListParagraph"/>
        <w:numPr>
          <w:ilvl w:val="0"/>
          <w:numId w:val="23"/>
        </w:numPr>
        <w:spacing w:before="360" w:after="200" w:line="276" w:lineRule="auto"/>
        <w:ind w:left="547"/>
        <w:contextualSpacing w:val="0"/>
        <w:rPr>
          <w:rFonts w:eastAsiaTheme="majorEastAsia" w:cstheme="majorBidi"/>
          <w:b/>
          <w:bCs/>
          <w:color w:val="000000" w:themeColor="text1"/>
          <w:sz w:val="28"/>
          <w:szCs w:val="26"/>
          <w:lang w:val="fr-CA"/>
        </w:rPr>
      </w:pPr>
      <w:r w:rsidRPr="00EE7564">
        <w:rPr>
          <w:b/>
          <w:color w:val="000000" w:themeColor="text1"/>
          <w:shd w:val="clear" w:color="auto" w:fill="FFFFFF"/>
          <w:lang w:val="fr-CA"/>
        </w:rPr>
        <w:lastRenderedPageBreak/>
        <w:t xml:space="preserve">Les éditeurs de livres doivent soumettre un exemplaire de leur catalogue. </w:t>
      </w:r>
      <w:r w:rsidRPr="00EE7564">
        <w:rPr>
          <w:b/>
          <w:noProof/>
          <w:color w:val="000000" w:themeColor="text1"/>
          <w:lang w:eastAsia="en-US"/>
        </w:rPr>
        <w:drawing>
          <wp:inline distT="0" distB="0" distL="0" distR="0" wp14:anchorId="2A176BF8" wp14:editId="5F95DBE3">
            <wp:extent cx="122310" cy="95250"/>
            <wp:effectExtent l="0" t="0" r="0" b="0"/>
            <wp:docPr id="24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E9" w:rsidRPr="00EE7564" w:rsidRDefault="00DD72E9" w:rsidP="00EE7564">
      <w:pPr>
        <w:pStyle w:val="Heading2"/>
        <w:rPr>
          <w:rFonts w:asciiTheme="minorHAnsi" w:hAnsiTheme="minorHAnsi"/>
          <w:color w:val="000000" w:themeColor="text1"/>
          <w:lang w:val="fr-CA"/>
        </w:rPr>
      </w:pPr>
      <w:r w:rsidRPr="00EE7564">
        <w:rPr>
          <w:rFonts w:asciiTheme="minorHAnsi" w:hAnsiTheme="minorHAnsi"/>
          <w:color w:val="000000" w:themeColor="text1"/>
          <w:lang w:val="fr-CA"/>
        </w:rPr>
        <w:t>DOCUMENTS D’APPUI</w:t>
      </w:r>
      <w:r w:rsidRPr="00EE7564">
        <w:rPr>
          <w:rFonts w:asciiTheme="minorHAnsi" w:hAnsiTheme="minorHAnsi"/>
          <w:noProof/>
          <w:color w:val="000000" w:themeColor="text1"/>
          <w:lang w:eastAsia="en-US"/>
        </w:rPr>
        <w:drawing>
          <wp:inline distT="0" distB="0" distL="0" distR="0" wp14:anchorId="32E8D476" wp14:editId="292B75DB">
            <wp:extent cx="122310" cy="95250"/>
            <wp:effectExtent l="0" t="0" r="0" b="0"/>
            <wp:docPr id="21" name="Picture 2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72" w:rsidRPr="00EE7564" w:rsidRDefault="00273240" w:rsidP="00EE7564">
      <w:pPr>
        <w:pStyle w:val="ListParagraph"/>
        <w:numPr>
          <w:ilvl w:val="0"/>
          <w:numId w:val="23"/>
        </w:numPr>
        <w:spacing w:before="360"/>
        <w:ind w:left="547"/>
        <w:contextualSpacing w:val="0"/>
        <w:rPr>
          <w:lang w:val="fr-CA"/>
        </w:rPr>
      </w:pPr>
      <w:r w:rsidRPr="00EE7564">
        <w:rPr>
          <w:b/>
          <w:color w:val="000000"/>
          <w:shd w:val="clear" w:color="auto" w:fill="FFFFFF"/>
          <w:lang w:val="fr-CA"/>
        </w:rPr>
        <w:t xml:space="preserve">Vous </w:t>
      </w:r>
      <w:r w:rsidRPr="00EE7564">
        <w:rPr>
          <w:b/>
          <w:bCs/>
          <w:shd w:val="clear" w:color="auto" w:fill="FFFFFF"/>
          <w:lang w:val="fr-CA"/>
        </w:rPr>
        <w:t>devez soumettre</w:t>
      </w:r>
      <w:r w:rsidR="0043030F" w:rsidRPr="00EE7564">
        <w:rPr>
          <w:b/>
          <w:bCs/>
          <w:strike/>
          <w:color w:val="FF0000"/>
          <w:shd w:val="clear" w:color="auto" w:fill="FFFFFF"/>
          <w:lang w:val="fr-CA"/>
        </w:rPr>
        <w:t xml:space="preserve"> </w:t>
      </w:r>
      <w:r w:rsidR="00DD72E9" w:rsidRPr="00EE7564">
        <w:rPr>
          <w:b/>
          <w:bCs/>
          <w:shd w:val="clear" w:color="auto" w:fill="FFFFFF"/>
          <w:lang w:val="fr-CA"/>
        </w:rPr>
        <w:t>:</w:t>
      </w:r>
      <w:r w:rsidRPr="00EE7564">
        <w:rPr>
          <w:noProof/>
          <w:lang w:val="fr-CA" w:eastAsia="en-US"/>
        </w:rPr>
        <w:t xml:space="preserve"> </w:t>
      </w:r>
    </w:p>
    <w:p w:rsidR="003F3210" w:rsidRPr="00EE7564" w:rsidRDefault="003F3210" w:rsidP="00EE7564">
      <w:pPr>
        <w:pStyle w:val="ListParagraph"/>
        <w:spacing w:before="120"/>
        <w:ind w:left="540"/>
        <w:rPr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>Éditeurs de livres :</w:t>
      </w:r>
      <w:r w:rsidRPr="00EE7564">
        <w:rPr>
          <w:color w:val="000000" w:themeColor="text1"/>
          <w:lang w:val="fr-CA"/>
        </w:rPr>
        <w:t xml:space="preserve"> Pour aider le comité à délibérer, vous devez soumettre par la poste </w:t>
      </w:r>
      <w:r w:rsidR="0070080B">
        <w:rPr>
          <w:color w:val="000000" w:themeColor="text1"/>
          <w:lang w:val="fr-CA"/>
        </w:rPr>
        <w:t xml:space="preserve">vos </w:t>
      </w:r>
      <w:r w:rsidRPr="00EE7564">
        <w:rPr>
          <w:color w:val="000000" w:themeColor="text1"/>
          <w:lang w:val="fr-CA"/>
        </w:rPr>
        <w:t>titres admissibles parus au cours du dernier cycle</w:t>
      </w:r>
      <w:r w:rsidR="0070080B">
        <w:rPr>
          <w:color w:val="000000" w:themeColor="text1"/>
          <w:lang w:val="fr-CA"/>
        </w:rPr>
        <w:t xml:space="preserve"> (</w:t>
      </w:r>
      <w:r w:rsidR="0070080B" w:rsidRPr="005145AB">
        <w:rPr>
          <w:b/>
          <w:color w:val="000000" w:themeColor="text1"/>
          <w:lang w:val="fr-CA"/>
        </w:rPr>
        <w:t>20</w:t>
      </w:r>
      <w:r w:rsidR="0070080B">
        <w:rPr>
          <w:b/>
          <w:color w:val="000000" w:themeColor="text1"/>
          <w:lang w:val="fr-CA"/>
        </w:rPr>
        <w:t xml:space="preserve"> titres </w:t>
      </w:r>
      <w:r w:rsidR="0070080B" w:rsidRPr="005145AB">
        <w:rPr>
          <w:b/>
          <w:color w:val="000000" w:themeColor="text1"/>
          <w:lang w:val="fr-CA"/>
        </w:rPr>
        <w:t>maximum</w:t>
      </w:r>
      <w:r w:rsidR="0070080B">
        <w:rPr>
          <w:b/>
          <w:color w:val="000000" w:themeColor="text1"/>
          <w:lang w:val="fr-CA"/>
        </w:rPr>
        <w:t>)</w:t>
      </w:r>
      <w:r w:rsidRPr="00EE7564">
        <w:rPr>
          <w:color w:val="000000" w:themeColor="text1"/>
          <w:lang w:val="fr-CA"/>
        </w:rPr>
        <w:t xml:space="preserve">. </w:t>
      </w:r>
    </w:p>
    <w:p w:rsidR="003F3210" w:rsidRPr="00EE7564" w:rsidRDefault="003F3210" w:rsidP="00EE7564">
      <w:pPr>
        <w:pStyle w:val="ListParagraph"/>
        <w:spacing w:before="120"/>
        <w:ind w:left="540"/>
        <w:contextualSpacing w:val="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 xml:space="preserve">Si vous présentez une demande pour la première fois, veuillez soumettre vos titres littéraires admissibles publiés au cours des deux dernières années </w:t>
      </w:r>
      <w:r w:rsidRPr="005145AB">
        <w:rPr>
          <w:b/>
          <w:color w:val="000000" w:themeColor="text1"/>
          <w:lang w:val="fr-CA"/>
        </w:rPr>
        <w:t>(20 titres maximum).</w:t>
      </w:r>
    </w:p>
    <w:p w:rsidR="003F3210" w:rsidRPr="00EE7564" w:rsidRDefault="003F3210" w:rsidP="00EE7564">
      <w:pPr>
        <w:pStyle w:val="ListParagraph"/>
        <w:spacing w:before="120"/>
        <w:ind w:left="540"/>
        <w:rPr>
          <w:color w:val="000000" w:themeColor="text1"/>
          <w:lang w:val="fr-CA"/>
        </w:rPr>
      </w:pPr>
    </w:p>
    <w:p w:rsidR="003F3210" w:rsidRPr="00EE7564" w:rsidRDefault="003F3210" w:rsidP="00EE7564">
      <w:pPr>
        <w:pStyle w:val="ListParagraph"/>
        <w:spacing w:before="120"/>
        <w:ind w:left="540"/>
        <w:rPr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>Éditeurs de revues imprimées :</w:t>
      </w:r>
      <w:r w:rsidRPr="00EE7564">
        <w:rPr>
          <w:color w:val="000000" w:themeColor="text1"/>
          <w:lang w:val="fr-CA"/>
        </w:rPr>
        <w:t xml:space="preserve"> Vous devez soumettre par la poste </w:t>
      </w:r>
      <w:r w:rsidRPr="00FB1D61">
        <w:rPr>
          <w:b/>
          <w:color w:val="000000" w:themeColor="text1"/>
          <w:lang w:val="fr-CA"/>
        </w:rPr>
        <w:t>8 exemplaires</w:t>
      </w:r>
      <w:r w:rsidRPr="00EE7564">
        <w:rPr>
          <w:color w:val="000000" w:themeColor="text1"/>
          <w:lang w:val="fr-CA"/>
        </w:rPr>
        <w:t xml:space="preserve"> </w:t>
      </w:r>
      <w:r w:rsidRPr="00FB1D61">
        <w:rPr>
          <w:b/>
          <w:color w:val="000000" w:themeColor="text1"/>
          <w:lang w:val="fr-CA"/>
        </w:rPr>
        <w:t>de 4</w:t>
      </w:r>
      <w:r w:rsidR="00EA3850" w:rsidRPr="00FB1D61">
        <w:rPr>
          <w:b/>
          <w:color w:val="000000" w:themeColor="text1"/>
          <w:lang w:val="fr-CA"/>
        </w:rPr>
        <w:t> </w:t>
      </w:r>
      <w:r w:rsidRPr="00FB1D61">
        <w:rPr>
          <w:b/>
          <w:color w:val="000000" w:themeColor="text1"/>
          <w:lang w:val="fr-CA"/>
        </w:rPr>
        <w:t xml:space="preserve">numéros </w:t>
      </w:r>
      <w:r w:rsidRPr="00EE7564">
        <w:rPr>
          <w:color w:val="000000" w:themeColor="text1"/>
          <w:lang w:val="fr-CA"/>
        </w:rPr>
        <w:t xml:space="preserve">différents parus au cours du dernier cycle. </w:t>
      </w:r>
    </w:p>
    <w:p w:rsidR="003F3210" w:rsidRPr="00EE7564" w:rsidRDefault="003F3210" w:rsidP="00EE7564">
      <w:pPr>
        <w:pStyle w:val="ListParagraph"/>
        <w:spacing w:before="120"/>
        <w:ind w:left="540"/>
        <w:contextualSpacing w:val="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 xml:space="preserve">Si vous présentez une demande pour la première fois, veuillez soumettre </w:t>
      </w:r>
      <w:r w:rsidRPr="00FB1D61">
        <w:rPr>
          <w:b/>
          <w:color w:val="000000" w:themeColor="text1"/>
          <w:lang w:val="fr-CA"/>
        </w:rPr>
        <w:t>4 numéros</w:t>
      </w:r>
      <w:r w:rsidRPr="00EE7564">
        <w:rPr>
          <w:color w:val="000000" w:themeColor="text1"/>
          <w:lang w:val="fr-CA"/>
        </w:rPr>
        <w:t xml:space="preserve"> parus au cours des 2 dernières années.</w:t>
      </w:r>
    </w:p>
    <w:p w:rsidR="003F3210" w:rsidRPr="00EE7564" w:rsidRDefault="003F3210" w:rsidP="00EE7564">
      <w:pPr>
        <w:pStyle w:val="ListParagraph"/>
        <w:spacing w:before="120"/>
        <w:ind w:left="540"/>
        <w:contextualSpacing w:val="0"/>
        <w:rPr>
          <w:color w:val="000000" w:themeColor="text1"/>
          <w:lang w:val="fr-CA"/>
        </w:rPr>
      </w:pPr>
      <w:r w:rsidRPr="00EE7564">
        <w:rPr>
          <w:b/>
          <w:color w:val="000000" w:themeColor="text1"/>
          <w:lang w:val="fr-CA"/>
        </w:rPr>
        <w:t xml:space="preserve">Éditeurs de revues électroniques : </w:t>
      </w:r>
      <w:r w:rsidRPr="00EE7564">
        <w:rPr>
          <w:color w:val="000000" w:themeColor="text1"/>
          <w:lang w:val="fr-CA"/>
        </w:rPr>
        <w:t xml:space="preserve">Vous devez joindre un document comportant des hyperliens (liens Internet) menant vers </w:t>
      </w:r>
      <w:r w:rsidRPr="00FB1D61">
        <w:rPr>
          <w:b/>
          <w:color w:val="000000" w:themeColor="text1"/>
          <w:lang w:val="fr-CA"/>
        </w:rPr>
        <w:t>4 numéros</w:t>
      </w:r>
      <w:r w:rsidRPr="00EE7564">
        <w:rPr>
          <w:color w:val="000000" w:themeColor="text1"/>
          <w:lang w:val="fr-CA"/>
        </w:rPr>
        <w:t xml:space="preserve"> parus durant le dernier cycle.</w:t>
      </w:r>
    </w:p>
    <w:p w:rsidR="003F3210" w:rsidRPr="00EE7564" w:rsidRDefault="003F3210" w:rsidP="00EE7564">
      <w:pPr>
        <w:pStyle w:val="ListParagraph"/>
        <w:spacing w:before="120"/>
        <w:ind w:left="540"/>
        <w:contextualSpacing w:val="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 xml:space="preserve">Si vous présentez une demande pour la première fois, veuillez soumettre </w:t>
      </w:r>
      <w:r w:rsidRPr="00FB1D61">
        <w:rPr>
          <w:b/>
          <w:color w:val="000000" w:themeColor="text1"/>
          <w:lang w:val="fr-CA"/>
        </w:rPr>
        <w:t>4 numéros</w:t>
      </w:r>
      <w:r w:rsidRPr="00EE7564">
        <w:rPr>
          <w:color w:val="000000" w:themeColor="text1"/>
          <w:lang w:val="fr-CA"/>
        </w:rPr>
        <w:t xml:space="preserve"> publiés au cours des 2 dernières années.</w:t>
      </w:r>
    </w:p>
    <w:p w:rsidR="00542AC5" w:rsidRPr="00EE7564" w:rsidRDefault="00542AC5" w:rsidP="00EE7564">
      <w:pPr>
        <w:pStyle w:val="ListParagraph"/>
        <w:spacing w:before="120" w:line="276" w:lineRule="auto"/>
        <w:ind w:left="547"/>
        <w:contextualSpacing w:val="0"/>
        <w:rPr>
          <w:b/>
          <w:color w:val="000000" w:themeColor="text1"/>
          <w:shd w:val="clear" w:color="auto" w:fill="FFFFFF"/>
          <w:lang w:val="fr-CA"/>
        </w:rPr>
      </w:pPr>
      <w:r w:rsidRPr="00EE7564">
        <w:rPr>
          <w:b/>
          <w:color w:val="000000" w:themeColor="text1"/>
          <w:shd w:val="clear" w:color="auto" w:fill="FFFFFF"/>
          <w:lang w:val="fr-CA"/>
        </w:rPr>
        <w:t xml:space="preserve">La </w:t>
      </w:r>
      <w:r w:rsidRPr="00EE7564">
        <w:rPr>
          <w:rStyle w:val="CommentReference"/>
          <w:b/>
          <w:color w:val="000000" w:themeColor="text1"/>
          <w:sz w:val="24"/>
          <w:szCs w:val="24"/>
          <w:lang w:val="fr-CA"/>
        </w:rPr>
        <w:t>documentation d’appui DOIT porter</w:t>
      </w:r>
      <w:r w:rsidRPr="00EE7564">
        <w:rPr>
          <w:rStyle w:val="CommentReference"/>
          <w:b/>
          <w:vanish/>
          <w:color w:val="000000" w:themeColor="text1"/>
          <w:sz w:val="24"/>
          <w:szCs w:val="24"/>
          <w:lang w:val="fr-CA"/>
        </w:rPr>
        <w:t>porter</w:t>
      </w:r>
      <w:r w:rsidRPr="00EE7564">
        <w:rPr>
          <w:rStyle w:val="CommentReference"/>
          <w:b/>
          <w:color w:val="000000" w:themeColor="text1"/>
          <w:sz w:val="24"/>
          <w:szCs w:val="24"/>
          <w:lang w:val="fr-CA"/>
        </w:rPr>
        <w:t xml:space="preserve"> le cachet postal de la date limite ou d’une date antérieure</w:t>
      </w:r>
      <w:r w:rsidRPr="00EE7564">
        <w:rPr>
          <w:b/>
          <w:color w:val="000000" w:themeColor="text1"/>
          <w:lang w:val="fr-CA"/>
        </w:rPr>
        <w:t>.</w:t>
      </w:r>
    </w:p>
    <w:p w:rsidR="003F3210" w:rsidRPr="00296CAD" w:rsidRDefault="003F3210" w:rsidP="00EE7564">
      <w:pPr>
        <w:pStyle w:val="ListParagraph"/>
        <w:spacing w:before="120"/>
        <w:ind w:left="540"/>
        <w:contextualSpacing w:val="0"/>
        <w:rPr>
          <w:color w:val="000000" w:themeColor="text1"/>
          <w:lang w:val="fr-CA"/>
        </w:rPr>
      </w:pPr>
      <w:r w:rsidRPr="00EE7564">
        <w:rPr>
          <w:color w:val="000000" w:themeColor="text1"/>
          <w:lang w:val="fr-CA"/>
        </w:rPr>
        <w:t>Conformément aux lois sur le droit d’auteur et à la politique de conservation du Conseil des arts du Canada, la documentation d’appui soumise sera remise à un organisme sans but lucratif sous forme de don avec votre permission.</w:t>
      </w:r>
    </w:p>
    <w:p w:rsidR="00A60B15" w:rsidRPr="00296CAD" w:rsidRDefault="00A60B15" w:rsidP="00EE7564">
      <w:pPr>
        <w:pStyle w:val="ListParagraph"/>
        <w:spacing w:line="276" w:lineRule="auto"/>
        <w:ind w:left="540"/>
        <w:contextualSpacing w:val="0"/>
        <w:rPr>
          <w:b/>
          <w:strike/>
          <w:color w:val="FF0000"/>
          <w:lang w:val="fr-CA"/>
        </w:rPr>
      </w:pPr>
    </w:p>
    <w:sectPr w:rsidR="00A60B15" w:rsidRPr="00296CAD" w:rsidSect="003139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E9" w:rsidRDefault="00DD72E9" w:rsidP="00FC08A2">
      <w:r>
        <w:separator/>
      </w:r>
    </w:p>
  </w:endnote>
  <w:endnote w:type="continuationSeparator" w:id="0">
    <w:p w:rsidR="00DD72E9" w:rsidRDefault="00DD72E9" w:rsidP="00F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FC" w:rsidRDefault="00226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85" w:rsidRDefault="00535185" w:rsidP="00F811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E7" w:rsidRDefault="003847E7" w:rsidP="002264FC">
    <w:pPr>
      <w:pStyle w:val="Footer"/>
    </w:pPr>
    <w:r>
      <w:t xml:space="preserve">F4004 </w:t>
    </w:r>
    <w:r w:rsidR="002264FC">
      <w:t>11-18</w:t>
    </w:r>
  </w:p>
  <w:p w:rsidR="00535185" w:rsidRDefault="0053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E9" w:rsidRDefault="00DD72E9" w:rsidP="00FC08A2">
      <w:r>
        <w:separator/>
      </w:r>
    </w:p>
  </w:footnote>
  <w:footnote w:type="continuationSeparator" w:id="0">
    <w:p w:rsidR="00DD72E9" w:rsidRDefault="00DD72E9" w:rsidP="00FC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85" w:rsidRDefault="007565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364722" o:spid="_x0000_s81922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E9" w:rsidRDefault="007565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364723" o:spid="_x0000_s81923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</w:p>
  <w:p w:rsidR="00DD72E9" w:rsidRDefault="00DD72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9D" w:rsidRPr="00C45E4D" w:rsidRDefault="00756508" w:rsidP="00CA669D">
    <w:pPr>
      <w:tabs>
        <w:tab w:val="center" w:pos="4680"/>
        <w:tab w:val="right" w:pos="9360"/>
      </w:tabs>
      <w:jc w:val="right"/>
      <w:rPr>
        <w:b/>
        <w:lang w:val="fr-C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364721" o:spid="_x0000_s81921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  <w:r w:rsidR="00DD72E9">
      <w:rPr>
        <w:b/>
        <w:noProof/>
        <w:lang w:eastAsia="en-US"/>
      </w:rPr>
      <w:drawing>
        <wp:anchor distT="0" distB="0" distL="114300" distR="114300" simplePos="0" relativeHeight="251658240" behindDoc="0" locked="0" layoutInCell="1" allowOverlap="1" wp14:anchorId="4F31B601" wp14:editId="412027A5">
          <wp:simplePos x="0" y="0"/>
          <wp:positionH relativeFrom="column">
            <wp:posOffset>-74930</wp:posOffset>
          </wp:positionH>
          <wp:positionV relativeFrom="paragraph">
            <wp:posOffset>-138430</wp:posOffset>
          </wp:positionV>
          <wp:extent cx="3007995" cy="548640"/>
          <wp:effectExtent l="0" t="0" r="1905" b="3810"/>
          <wp:wrapSquare wrapText="bothSides"/>
          <wp:docPr id="3" name="Picture 3" descr="Le logo du Conseil des arts du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99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69D" w:rsidRPr="00CA669D">
      <w:rPr>
        <w:b/>
        <w:color w:val="FF0000"/>
        <w:lang w:val="fr-CA"/>
      </w:rPr>
      <w:t xml:space="preserve"> </w:t>
    </w:r>
    <w:r w:rsidR="00CA669D" w:rsidRPr="00C45E4D">
      <w:rPr>
        <w:b/>
        <w:color w:val="FF0000"/>
        <w:lang w:val="fr-CA"/>
      </w:rPr>
      <w:t xml:space="preserve">APERÇU : </w:t>
    </w:r>
    <w:r w:rsidR="00CA669D" w:rsidRPr="00C45E4D">
      <w:rPr>
        <w:b/>
        <w:lang w:val="fr-CA"/>
      </w:rPr>
      <w:t>Lignes directrices</w:t>
    </w:r>
  </w:p>
  <w:p w:rsidR="00CA669D" w:rsidRPr="00CA669D" w:rsidRDefault="00CA669D" w:rsidP="00CA669D">
    <w:pPr>
      <w:tabs>
        <w:tab w:val="center" w:pos="4680"/>
        <w:tab w:val="right" w:pos="9360"/>
      </w:tabs>
      <w:jc w:val="right"/>
      <w:rPr>
        <w:b/>
        <w:lang w:val="fr-CA"/>
      </w:rPr>
    </w:pPr>
    <w:proofErr w:type="gramStart"/>
    <w:r w:rsidRPr="00CA669D">
      <w:rPr>
        <w:b/>
        <w:lang w:val="fr-CA"/>
      </w:rPr>
      <w:t>et</w:t>
    </w:r>
    <w:proofErr w:type="gramEnd"/>
    <w:r w:rsidRPr="00CA669D">
      <w:rPr>
        <w:b/>
        <w:lang w:val="fr-CA"/>
      </w:rPr>
      <w:t xml:space="preserve"> Formulaire de demande</w:t>
    </w:r>
  </w:p>
  <w:p w:rsidR="00DD72E9" w:rsidRPr="008B0492" w:rsidRDefault="00DD72E9" w:rsidP="008B0492">
    <w:pPr>
      <w:pStyle w:val="Header"/>
      <w:spacing w:after="240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133"/>
    <w:multiLevelType w:val="hybridMultilevel"/>
    <w:tmpl w:val="5FDC1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91697"/>
    <w:multiLevelType w:val="hybridMultilevel"/>
    <w:tmpl w:val="8C7CF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5735"/>
    <w:multiLevelType w:val="hybridMultilevel"/>
    <w:tmpl w:val="E804964A"/>
    <w:lvl w:ilvl="0" w:tplc="0C9E887A">
      <w:start w:val="1"/>
      <w:numFmt w:val="decimal"/>
      <w:suff w:val="space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AD1EBB"/>
    <w:multiLevelType w:val="hybridMultilevel"/>
    <w:tmpl w:val="6A001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16AE4"/>
    <w:multiLevelType w:val="hybridMultilevel"/>
    <w:tmpl w:val="4C7CBDE2"/>
    <w:lvl w:ilvl="0" w:tplc="0C9E887A">
      <w:start w:val="1"/>
      <w:numFmt w:val="decimal"/>
      <w:suff w:val="space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C8C6E79"/>
    <w:multiLevelType w:val="hybridMultilevel"/>
    <w:tmpl w:val="020AAF4C"/>
    <w:lvl w:ilvl="0" w:tplc="8CA657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C1EBA"/>
    <w:multiLevelType w:val="hybridMultilevel"/>
    <w:tmpl w:val="15C8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14A5"/>
    <w:multiLevelType w:val="hybridMultilevel"/>
    <w:tmpl w:val="1C22C43C"/>
    <w:lvl w:ilvl="0" w:tplc="E3F6F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F49FA"/>
    <w:multiLevelType w:val="hybridMultilevel"/>
    <w:tmpl w:val="5D76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E7CDB"/>
    <w:multiLevelType w:val="hybridMultilevel"/>
    <w:tmpl w:val="5888BE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E273A72"/>
    <w:multiLevelType w:val="hybridMultilevel"/>
    <w:tmpl w:val="DF0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928E0"/>
    <w:multiLevelType w:val="hybridMultilevel"/>
    <w:tmpl w:val="C4B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664AA"/>
    <w:multiLevelType w:val="hybridMultilevel"/>
    <w:tmpl w:val="7980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4516D8"/>
    <w:multiLevelType w:val="hybridMultilevel"/>
    <w:tmpl w:val="C0C49520"/>
    <w:lvl w:ilvl="0" w:tplc="72407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F1339"/>
    <w:multiLevelType w:val="hybridMultilevel"/>
    <w:tmpl w:val="2C5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41F2B"/>
    <w:multiLevelType w:val="hybridMultilevel"/>
    <w:tmpl w:val="E804964A"/>
    <w:lvl w:ilvl="0" w:tplc="0C9E887A">
      <w:start w:val="1"/>
      <w:numFmt w:val="decimal"/>
      <w:suff w:val="space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EB6130"/>
    <w:multiLevelType w:val="hybridMultilevel"/>
    <w:tmpl w:val="4D5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4093C"/>
    <w:multiLevelType w:val="hybridMultilevel"/>
    <w:tmpl w:val="DD52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649FD"/>
    <w:multiLevelType w:val="hybridMultilevel"/>
    <w:tmpl w:val="4650C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084581"/>
    <w:multiLevelType w:val="hybridMultilevel"/>
    <w:tmpl w:val="586C8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2103A9"/>
    <w:multiLevelType w:val="hybridMultilevel"/>
    <w:tmpl w:val="4D74D7AC"/>
    <w:lvl w:ilvl="0" w:tplc="E3F6F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12C99"/>
    <w:multiLevelType w:val="hybridMultilevel"/>
    <w:tmpl w:val="5B36A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EF43709"/>
    <w:multiLevelType w:val="hybridMultilevel"/>
    <w:tmpl w:val="1CDA22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F181748"/>
    <w:multiLevelType w:val="hybridMultilevel"/>
    <w:tmpl w:val="AAD0A392"/>
    <w:lvl w:ilvl="0" w:tplc="AB98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46CCD"/>
    <w:multiLevelType w:val="hybridMultilevel"/>
    <w:tmpl w:val="4C7CBDE2"/>
    <w:lvl w:ilvl="0" w:tplc="0C9E887A">
      <w:start w:val="1"/>
      <w:numFmt w:val="decimal"/>
      <w:suff w:val="space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454630D"/>
    <w:multiLevelType w:val="hybridMultilevel"/>
    <w:tmpl w:val="D21638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66939D4"/>
    <w:multiLevelType w:val="hybridMultilevel"/>
    <w:tmpl w:val="68D072A0"/>
    <w:lvl w:ilvl="0" w:tplc="BD4494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trike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3449F"/>
    <w:multiLevelType w:val="multilevel"/>
    <w:tmpl w:val="83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E5453"/>
    <w:multiLevelType w:val="hybridMultilevel"/>
    <w:tmpl w:val="34DC4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82E191C">
      <w:start w:val="2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005DB2"/>
    <w:multiLevelType w:val="hybridMultilevel"/>
    <w:tmpl w:val="5C3A8F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5C1E22BD"/>
    <w:multiLevelType w:val="multilevel"/>
    <w:tmpl w:val="F2EA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044A3"/>
    <w:multiLevelType w:val="hybridMultilevel"/>
    <w:tmpl w:val="2F8A3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0C610C"/>
    <w:multiLevelType w:val="hybridMultilevel"/>
    <w:tmpl w:val="A7EA2A30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3">
    <w:nsid w:val="5F806FC5"/>
    <w:multiLevelType w:val="hybridMultilevel"/>
    <w:tmpl w:val="E9DC2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BD7DAC"/>
    <w:multiLevelType w:val="hybridMultilevel"/>
    <w:tmpl w:val="9488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07099"/>
    <w:multiLevelType w:val="hybridMultilevel"/>
    <w:tmpl w:val="09C2C9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67B43685"/>
    <w:multiLevelType w:val="hybridMultilevel"/>
    <w:tmpl w:val="2622303A"/>
    <w:lvl w:ilvl="0" w:tplc="D2268B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B7475"/>
    <w:multiLevelType w:val="hybridMultilevel"/>
    <w:tmpl w:val="1AEE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9C519B"/>
    <w:multiLevelType w:val="hybridMultilevel"/>
    <w:tmpl w:val="DC3E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41D82"/>
    <w:multiLevelType w:val="hybridMultilevel"/>
    <w:tmpl w:val="0E7E798E"/>
    <w:lvl w:ilvl="0" w:tplc="DFE4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D2617"/>
    <w:multiLevelType w:val="hybridMultilevel"/>
    <w:tmpl w:val="5CBC1E3C"/>
    <w:lvl w:ilvl="0" w:tplc="54FE1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C2BFD"/>
    <w:multiLevelType w:val="hybridMultilevel"/>
    <w:tmpl w:val="4C7CBDE2"/>
    <w:lvl w:ilvl="0" w:tplc="0C9E887A">
      <w:start w:val="1"/>
      <w:numFmt w:val="decimal"/>
      <w:suff w:val="space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78276A4"/>
    <w:multiLevelType w:val="hybridMultilevel"/>
    <w:tmpl w:val="717865C8"/>
    <w:lvl w:ilvl="0" w:tplc="1D6647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4A10A1"/>
    <w:multiLevelType w:val="hybridMultilevel"/>
    <w:tmpl w:val="524CC3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C3553B9"/>
    <w:multiLevelType w:val="hybridMultilevel"/>
    <w:tmpl w:val="6122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0"/>
  </w:num>
  <w:num w:numId="5">
    <w:abstractNumId w:val="35"/>
  </w:num>
  <w:num w:numId="6">
    <w:abstractNumId w:val="42"/>
  </w:num>
  <w:num w:numId="7">
    <w:abstractNumId w:val="37"/>
  </w:num>
  <w:num w:numId="8">
    <w:abstractNumId w:val="40"/>
  </w:num>
  <w:num w:numId="9">
    <w:abstractNumId w:val="18"/>
  </w:num>
  <w:num w:numId="10">
    <w:abstractNumId w:val="10"/>
  </w:num>
  <w:num w:numId="11">
    <w:abstractNumId w:val="17"/>
  </w:num>
  <w:num w:numId="12">
    <w:abstractNumId w:val="12"/>
  </w:num>
  <w:num w:numId="13">
    <w:abstractNumId w:val="3"/>
  </w:num>
  <w:num w:numId="14">
    <w:abstractNumId w:val="34"/>
  </w:num>
  <w:num w:numId="15">
    <w:abstractNumId w:val="5"/>
  </w:num>
  <w:num w:numId="16">
    <w:abstractNumId w:val="36"/>
  </w:num>
  <w:num w:numId="17">
    <w:abstractNumId w:val="27"/>
  </w:num>
  <w:num w:numId="18">
    <w:abstractNumId w:val="16"/>
  </w:num>
  <w:num w:numId="19">
    <w:abstractNumId w:val="13"/>
  </w:num>
  <w:num w:numId="20">
    <w:abstractNumId w:val="44"/>
  </w:num>
  <w:num w:numId="21">
    <w:abstractNumId w:val="16"/>
  </w:num>
  <w:num w:numId="22">
    <w:abstractNumId w:val="10"/>
  </w:num>
  <w:num w:numId="23">
    <w:abstractNumId w:val="2"/>
  </w:num>
  <w:num w:numId="24">
    <w:abstractNumId w:val="32"/>
  </w:num>
  <w:num w:numId="25">
    <w:abstractNumId w:val="43"/>
  </w:num>
  <w:num w:numId="26">
    <w:abstractNumId w:val="39"/>
  </w:num>
  <w:num w:numId="27">
    <w:abstractNumId w:val="23"/>
  </w:num>
  <w:num w:numId="28">
    <w:abstractNumId w:val="38"/>
  </w:num>
  <w:num w:numId="29">
    <w:abstractNumId w:val="9"/>
  </w:num>
  <w:num w:numId="30">
    <w:abstractNumId w:val="26"/>
  </w:num>
  <w:num w:numId="31">
    <w:abstractNumId w:val="19"/>
  </w:num>
  <w:num w:numId="32">
    <w:abstractNumId w:val="33"/>
  </w:num>
  <w:num w:numId="33">
    <w:abstractNumId w:val="0"/>
  </w:num>
  <w:num w:numId="34">
    <w:abstractNumId w:val="22"/>
  </w:num>
  <w:num w:numId="35">
    <w:abstractNumId w:val="25"/>
  </w:num>
  <w:num w:numId="36">
    <w:abstractNumId w:val="4"/>
  </w:num>
  <w:num w:numId="37">
    <w:abstractNumId w:val="24"/>
  </w:num>
  <w:num w:numId="38">
    <w:abstractNumId w:val="31"/>
  </w:num>
  <w:num w:numId="39">
    <w:abstractNumId w:val="21"/>
  </w:num>
  <w:num w:numId="40">
    <w:abstractNumId w:val="1"/>
  </w:num>
  <w:num w:numId="41">
    <w:abstractNumId w:val="41"/>
  </w:num>
  <w:num w:numId="42">
    <w:abstractNumId w:val="29"/>
  </w:num>
  <w:num w:numId="43">
    <w:abstractNumId w:val="30"/>
  </w:num>
  <w:num w:numId="44">
    <w:abstractNumId w:val="6"/>
  </w:num>
  <w:num w:numId="45">
    <w:abstractNumId w:val="8"/>
  </w:num>
  <w:num w:numId="46">
    <w:abstractNumId w:val="2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24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3"/>
    <w:rsid w:val="000001C6"/>
    <w:rsid w:val="000032BB"/>
    <w:rsid w:val="00003901"/>
    <w:rsid w:val="00010560"/>
    <w:rsid w:val="00011837"/>
    <w:rsid w:val="00011D6D"/>
    <w:rsid w:val="00021E13"/>
    <w:rsid w:val="00024F93"/>
    <w:rsid w:val="00031939"/>
    <w:rsid w:val="0003647F"/>
    <w:rsid w:val="00037122"/>
    <w:rsid w:val="000406F0"/>
    <w:rsid w:val="00061434"/>
    <w:rsid w:val="0006330F"/>
    <w:rsid w:val="0007114A"/>
    <w:rsid w:val="00086195"/>
    <w:rsid w:val="000952E2"/>
    <w:rsid w:val="000B033C"/>
    <w:rsid w:val="000B3029"/>
    <w:rsid w:val="000B601E"/>
    <w:rsid w:val="000C26D3"/>
    <w:rsid w:val="000C3388"/>
    <w:rsid w:val="000C39AC"/>
    <w:rsid w:val="000C3DDA"/>
    <w:rsid w:val="000C787F"/>
    <w:rsid w:val="000D08C3"/>
    <w:rsid w:val="000D229F"/>
    <w:rsid w:val="000F1331"/>
    <w:rsid w:val="00107C5C"/>
    <w:rsid w:val="00112C13"/>
    <w:rsid w:val="00120329"/>
    <w:rsid w:val="00125BDA"/>
    <w:rsid w:val="00131779"/>
    <w:rsid w:val="00131E28"/>
    <w:rsid w:val="0013678F"/>
    <w:rsid w:val="00161C04"/>
    <w:rsid w:val="00165BA2"/>
    <w:rsid w:val="00171C72"/>
    <w:rsid w:val="001729A7"/>
    <w:rsid w:val="00173A63"/>
    <w:rsid w:val="001811CB"/>
    <w:rsid w:val="00196EA5"/>
    <w:rsid w:val="001B30DA"/>
    <w:rsid w:val="001C073A"/>
    <w:rsid w:val="001C0955"/>
    <w:rsid w:val="001C5218"/>
    <w:rsid w:val="001D3F03"/>
    <w:rsid w:val="001E49ED"/>
    <w:rsid w:val="001F510C"/>
    <w:rsid w:val="001F5D99"/>
    <w:rsid w:val="001F7949"/>
    <w:rsid w:val="00207F61"/>
    <w:rsid w:val="00223070"/>
    <w:rsid w:val="00224455"/>
    <w:rsid w:val="00224888"/>
    <w:rsid w:val="00225E53"/>
    <w:rsid w:val="002264FC"/>
    <w:rsid w:val="00226C60"/>
    <w:rsid w:val="00231A42"/>
    <w:rsid w:val="0023549F"/>
    <w:rsid w:val="002359A4"/>
    <w:rsid w:val="002449D6"/>
    <w:rsid w:val="00245636"/>
    <w:rsid w:val="002715B1"/>
    <w:rsid w:val="00273240"/>
    <w:rsid w:val="002825B6"/>
    <w:rsid w:val="00284ABD"/>
    <w:rsid w:val="00287777"/>
    <w:rsid w:val="00293AAD"/>
    <w:rsid w:val="00293DDF"/>
    <w:rsid w:val="00294322"/>
    <w:rsid w:val="00294C2B"/>
    <w:rsid w:val="00296172"/>
    <w:rsid w:val="00296CAD"/>
    <w:rsid w:val="00297112"/>
    <w:rsid w:val="002A378D"/>
    <w:rsid w:val="002B6790"/>
    <w:rsid w:val="002C08C6"/>
    <w:rsid w:val="002C29E6"/>
    <w:rsid w:val="002C2ABD"/>
    <w:rsid w:val="002C49D8"/>
    <w:rsid w:val="002D7111"/>
    <w:rsid w:val="002E535F"/>
    <w:rsid w:val="002E536E"/>
    <w:rsid w:val="002E5D68"/>
    <w:rsid w:val="002E6108"/>
    <w:rsid w:val="002F0AE8"/>
    <w:rsid w:val="002F1327"/>
    <w:rsid w:val="002F59EB"/>
    <w:rsid w:val="002F6019"/>
    <w:rsid w:val="002F6601"/>
    <w:rsid w:val="00302DB0"/>
    <w:rsid w:val="003124D5"/>
    <w:rsid w:val="0031393D"/>
    <w:rsid w:val="00313E46"/>
    <w:rsid w:val="00315C48"/>
    <w:rsid w:val="00335C43"/>
    <w:rsid w:val="00337F23"/>
    <w:rsid w:val="00340131"/>
    <w:rsid w:val="00351D35"/>
    <w:rsid w:val="00353A33"/>
    <w:rsid w:val="0037030B"/>
    <w:rsid w:val="00372928"/>
    <w:rsid w:val="003751FA"/>
    <w:rsid w:val="00382A34"/>
    <w:rsid w:val="003847E7"/>
    <w:rsid w:val="0038566E"/>
    <w:rsid w:val="003858BE"/>
    <w:rsid w:val="00390899"/>
    <w:rsid w:val="003A0668"/>
    <w:rsid w:val="003A0C03"/>
    <w:rsid w:val="003B1232"/>
    <w:rsid w:val="003B5D26"/>
    <w:rsid w:val="003C3710"/>
    <w:rsid w:val="003C4B47"/>
    <w:rsid w:val="003C5AC5"/>
    <w:rsid w:val="003D256E"/>
    <w:rsid w:val="003E687F"/>
    <w:rsid w:val="003F3000"/>
    <w:rsid w:val="003F3210"/>
    <w:rsid w:val="00401708"/>
    <w:rsid w:val="00402874"/>
    <w:rsid w:val="004043C1"/>
    <w:rsid w:val="00413DE8"/>
    <w:rsid w:val="00422626"/>
    <w:rsid w:val="00426212"/>
    <w:rsid w:val="0043030F"/>
    <w:rsid w:val="004340C4"/>
    <w:rsid w:val="00436867"/>
    <w:rsid w:val="004441C0"/>
    <w:rsid w:val="00451EED"/>
    <w:rsid w:val="00453364"/>
    <w:rsid w:val="00457F2D"/>
    <w:rsid w:val="00460CBD"/>
    <w:rsid w:val="00460FBA"/>
    <w:rsid w:val="00461C0D"/>
    <w:rsid w:val="0046580F"/>
    <w:rsid w:val="00467679"/>
    <w:rsid w:val="00474EBD"/>
    <w:rsid w:val="004803D3"/>
    <w:rsid w:val="00482ABD"/>
    <w:rsid w:val="00484527"/>
    <w:rsid w:val="0048620B"/>
    <w:rsid w:val="00495549"/>
    <w:rsid w:val="004A0988"/>
    <w:rsid w:val="004A6837"/>
    <w:rsid w:val="004C0D23"/>
    <w:rsid w:val="004C1600"/>
    <w:rsid w:val="004D1CEE"/>
    <w:rsid w:val="00502A34"/>
    <w:rsid w:val="00505666"/>
    <w:rsid w:val="005145AB"/>
    <w:rsid w:val="0051489E"/>
    <w:rsid w:val="00516BBE"/>
    <w:rsid w:val="0052028F"/>
    <w:rsid w:val="00520F88"/>
    <w:rsid w:val="00523559"/>
    <w:rsid w:val="00524117"/>
    <w:rsid w:val="00535185"/>
    <w:rsid w:val="005409C1"/>
    <w:rsid w:val="005420DE"/>
    <w:rsid w:val="00542AC5"/>
    <w:rsid w:val="00543999"/>
    <w:rsid w:val="00554A2A"/>
    <w:rsid w:val="00554C75"/>
    <w:rsid w:val="0055578A"/>
    <w:rsid w:val="00557267"/>
    <w:rsid w:val="00564011"/>
    <w:rsid w:val="00564D89"/>
    <w:rsid w:val="0056697D"/>
    <w:rsid w:val="00586F69"/>
    <w:rsid w:val="005A64C0"/>
    <w:rsid w:val="005B5ACD"/>
    <w:rsid w:val="005C7CA9"/>
    <w:rsid w:val="005D1BF2"/>
    <w:rsid w:val="005E34E4"/>
    <w:rsid w:val="005F3D81"/>
    <w:rsid w:val="00603BD3"/>
    <w:rsid w:val="00624EEC"/>
    <w:rsid w:val="00626510"/>
    <w:rsid w:val="006272C0"/>
    <w:rsid w:val="00630AFD"/>
    <w:rsid w:val="00631396"/>
    <w:rsid w:val="0064485B"/>
    <w:rsid w:val="00646DA8"/>
    <w:rsid w:val="00652D87"/>
    <w:rsid w:val="00655D2F"/>
    <w:rsid w:val="00657A97"/>
    <w:rsid w:val="00665400"/>
    <w:rsid w:val="0067178F"/>
    <w:rsid w:val="00673A93"/>
    <w:rsid w:val="00677BF8"/>
    <w:rsid w:val="006839EC"/>
    <w:rsid w:val="00692C79"/>
    <w:rsid w:val="006931CB"/>
    <w:rsid w:val="006949CC"/>
    <w:rsid w:val="0069692B"/>
    <w:rsid w:val="006A2EE7"/>
    <w:rsid w:val="006A6B72"/>
    <w:rsid w:val="006B33CB"/>
    <w:rsid w:val="006B3B69"/>
    <w:rsid w:val="006B5528"/>
    <w:rsid w:val="006C57B0"/>
    <w:rsid w:val="006D4A96"/>
    <w:rsid w:val="006D5BF7"/>
    <w:rsid w:val="006D79A0"/>
    <w:rsid w:val="006E6534"/>
    <w:rsid w:val="006F1E06"/>
    <w:rsid w:val="006F4857"/>
    <w:rsid w:val="006F69FD"/>
    <w:rsid w:val="0070080B"/>
    <w:rsid w:val="0070146E"/>
    <w:rsid w:val="007016E1"/>
    <w:rsid w:val="00705C6B"/>
    <w:rsid w:val="007075EE"/>
    <w:rsid w:val="00711C62"/>
    <w:rsid w:val="00725FC5"/>
    <w:rsid w:val="007273DA"/>
    <w:rsid w:val="007308D9"/>
    <w:rsid w:val="007321C3"/>
    <w:rsid w:val="00732AAF"/>
    <w:rsid w:val="00736DB9"/>
    <w:rsid w:val="00745390"/>
    <w:rsid w:val="00750F1E"/>
    <w:rsid w:val="0075309A"/>
    <w:rsid w:val="00756508"/>
    <w:rsid w:val="00762E73"/>
    <w:rsid w:val="00763A59"/>
    <w:rsid w:val="00780ADF"/>
    <w:rsid w:val="00784BE7"/>
    <w:rsid w:val="00787A69"/>
    <w:rsid w:val="007923BE"/>
    <w:rsid w:val="007928BC"/>
    <w:rsid w:val="00796B38"/>
    <w:rsid w:val="007A585D"/>
    <w:rsid w:val="007A6397"/>
    <w:rsid w:val="007B3285"/>
    <w:rsid w:val="007B3EBB"/>
    <w:rsid w:val="007B6C36"/>
    <w:rsid w:val="007B77B7"/>
    <w:rsid w:val="007C0DD8"/>
    <w:rsid w:val="007C0F93"/>
    <w:rsid w:val="007C3A87"/>
    <w:rsid w:val="007C67BF"/>
    <w:rsid w:val="007D3C9A"/>
    <w:rsid w:val="007E6AEC"/>
    <w:rsid w:val="007F32D7"/>
    <w:rsid w:val="007F7CDB"/>
    <w:rsid w:val="0080033F"/>
    <w:rsid w:val="008040DB"/>
    <w:rsid w:val="00804243"/>
    <w:rsid w:val="008353FE"/>
    <w:rsid w:val="0084138E"/>
    <w:rsid w:val="008413C5"/>
    <w:rsid w:val="0084226E"/>
    <w:rsid w:val="008427A8"/>
    <w:rsid w:val="0084442F"/>
    <w:rsid w:val="00846B9A"/>
    <w:rsid w:val="0085550A"/>
    <w:rsid w:val="008561FF"/>
    <w:rsid w:val="00867EF5"/>
    <w:rsid w:val="00870392"/>
    <w:rsid w:val="008751A4"/>
    <w:rsid w:val="008753D9"/>
    <w:rsid w:val="00881EDE"/>
    <w:rsid w:val="00887C3E"/>
    <w:rsid w:val="00891F0D"/>
    <w:rsid w:val="008B0492"/>
    <w:rsid w:val="008B11FB"/>
    <w:rsid w:val="008B1E2B"/>
    <w:rsid w:val="008C1F77"/>
    <w:rsid w:val="008C5366"/>
    <w:rsid w:val="008D0C63"/>
    <w:rsid w:val="008D27FE"/>
    <w:rsid w:val="008E2F4A"/>
    <w:rsid w:val="008F39AB"/>
    <w:rsid w:val="008F6F0D"/>
    <w:rsid w:val="00900134"/>
    <w:rsid w:val="00903E26"/>
    <w:rsid w:val="00904CD7"/>
    <w:rsid w:val="00910051"/>
    <w:rsid w:val="009102D6"/>
    <w:rsid w:val="009123E9"/>
    <w:rsid w:val="0091513C"/>
    <w:rsid w:val="00916B2A"/>
    <w:rsid w:val="009270E3"/>
    <w:rsid w:val="009417E4"/>
    <w:rsid w:val="009437AB"/>
    <w:rsid w:val="009465EC"/>
    <w:rsid w:val="00961B0E"/>
    <w:rsid w:val="00967880"/>
    <w:rsid w:val="00975CA8"/>
    <w:rsid w:val="0098626D"/>
    <w:rsid w:val="00990D13"/>
    <w:rsid w:val="00995F89"/>
    <w:rsid w:val="009A52F5"/>
    <w:rsid w:val="009B4239"/>
    <w:rsid w:val="009B5D8D"/>
    <w:rsid w:val="009C067F"/>
    <w:rsid w:val="009E3FDA"/>
    <w:rsid w:val="009E693D"/>
    <w:rsid w:val="009F328B"/>
    <w:rsid w:val="00A037B9"/>
    <w:rsid w:val="00A0762B"/>
    <w:rsid w:val="00A23A1C"/>
    <w:rsid w:val="00A24D0B"/>
    <w:rsid w:val="00A378F8"/>
    <w:rsid w:val="00A405FF"/>
    <w:rsid w:val="00A46702"/>
    <w:rsid w:val="00A60B15"/>
    <w:rsid w:val="00A615D0"/>
    <w:rsid w:val="00A61F54"/>
    <w:rsid w:val="00A64F61"/>
    <w:rsid w:val="00A6637B"/>
    <w:rsid w:val="00A732DD"/>
    <w:rsid w:val="00A76BDF"/>
    <w:rsid w:val="00A856E9"/>
    <w:rsid w:val="00A918B0"/>
    <w:rsid w:val="00A92797"/>
    <w:rsid w:val="00A932DD"/>
    <w:rsid w:val="00AA02DB"/>
    <w:rsid w:val="00AA479F"/>
    <w:rsid w:val="00AB3ACF"/>
    <w:rsid w:val="00AB5805"/>
    <w:rsid w:val="00AC39CD"/>
    <w:rsid w:val="00AC5ABB"/>
    <w:rsid w:val="00AF127C"/>
    <w:rsid w:val="00AF1A26"/>
    <w:rsid w:val="00AF6033"/>
    <w:rsid w:val="00B0592B"/>
    <w:rsid w:val="00B117EE"/>
    <w:rsid w:val="00B24365"/>
    <w:rsid w:val="00B34B5A"/>
    <w:rsid w:val="00B44452"/>
    <w:rsid w:val="00B46526"/>
    <w:rsid w:val="00B515ED"/>
    <w:rsid w:val="00B5445C"/>
    <w:rsid w:val="00B54FD3"/>
    <w:rsid w:val="00B703A0"/>
    <w:rsid w:val="00B77DF7"/>
    <w:rsid w:val="00B944F1"/>
    <w:rsid w:val="00B95679"/>
    <w:rsid w:val="00BA16B2"/>
    <w:rsid w:val="00BA268C"/>
    <w:rsid w:val="00BA54C4"/>
    <w:rsid w:val="00BA7B1F"/>
    <w:rsid w:val="00BC1759"/>
    <w:rsid w:val="00BC24E9"/>
    <w:rsid w:val="00BC6C1A"/>
    <w:rsid w:val="00BD3592"/>
    <w:rsid w:val="00BD41C0"/>
    <w:rsid w:val="00BD711B"/>
    <w:rsid w:val="00BE71C8"/>
    <w:rsid w:val="00BF577C"/>
    <w:rsid w:val="00C01893"/>
    <w:rsid w:val="00C044A7"/>
    <w:rsid w:val="00C113DA"/>
    <w:rsid w:val="00C11CD4"/>
    <w:rsid w:val="00C11EA4"/>
    <w:rsid w:val="00C13C66"/>
    <w:rsid w:val="00C16556"/>
    <w:rsid w:val="00C26CCB"/>
    <w:rsid w:val="00C400CC"/>
    <w:rsid w:val="00C50E7B"/>
    <w:rsid w:val="00C5583E"/>
    <w:rsid w:val="00C62068"/>
    <w:rsid w:val="00C6358B"/>
    <w:rsid w:val="00C673C3"/>
    <w:rsid w:val="00C72EAC"/>
    <w:rsid w:val="00C75F9D"/>
    <w:rsid w:val="00C81FCB"/>
    <w:rsid w:val="00C86A0A"/>
    <w:rsid w:val="00C86B57"/>
    <w:rsid w:val="00CA08AF"/>
    <w:rsid w:val="00CA0E4E"/>
    <w:rsid w:val="00CA2E14"/>
    <w:rsid w:val="00CA6426"/>
    <w:rsid w:val="00CA669D"/>
    <w:rsid w:val="00CA7BBC"/>
    <w:rsid w:val="00CC17FA"/>
    <w:rsid w:val="00CC35D6"/>
    <w:rsid w:val="00CC38A9"/>
    <w:rsid w:val="00CC483B"/>
    <w:rsid w:val="00CD52B8"/>
    <w:rsid w:val="00CE02DD"/>
    <w:rsid w:val="00CE0B71"/>
    <w:rsid w:val="00CE1B7C"/>
    <w:rsid w:val="00CE2157"/>
    <w:rsid w:val="00CE2D67"/>
    <w:rsid w:val="00CE4053"/>
    <w:rsid w:val="00CF05E5"/>
    <w:rsid w:val="00CF060B"/>
    <w:rsid w:val="00CF5130"/>
    <w:rsid w:val="00CF54C4"/>
    <w:rsid w:val="00CF55FB"/>
    <w:rsid w:val="00D008C2"/>
    <w:rsid w:val="00D00CA3"/>
    <w:rsid w:val="00D04A43"/>
    <w:rsid w:val="00D05ADF"/>
    <w:rsid w:val="00D16435"/>
    <w:rsid w:val="00D24C94"/>
    <w:rsid w:val="00D33D6A"/>
    <w:rsid w:val="00D36093"/>
    <w:rsid w:val="00D40C79"/>
    <w:rsid w:val="00D47185"/>
    <w:rsid w:val="00D50CCB"/>
    <w:rsid w:val="00D5796C"/>
    <w:rsid w:val="00D60B77"/>
    <w:rsid w:val="00D764D9"/>
    <w:rsid w:val="00D810F1"/>
    <w:rsid w:val="00D83E91"/>
    <w:rsid w:val="00D90897"/>
    <w:rsid w:val="00DA1AEE"/>
    <w:rsid w:val="00DA1D0E"/>
    <w:rsid w:val="00DA22A7"/>
    <w:rsid w:val="00DA4C34"/>
    <w:rsid w:val="00DA5C17"/>
    <w:rsid w:val="00DB137A"/>
    <w:rsid w:val="00DC3E1F"/>
    <w:rsid w:val="00DC3EA3"/>
    <w:rsid w:val="00DD0B1D"/>
    <w:rsid w:val="00DD54FB"/>
    <w:rsid w:val="00DD7197"/>
    <w:rsid w:val="00DD72E9"/>
    <w:rsid w:val="00DD7BE1"/>
    <w:rsid w:val="00DE31CE"/>
    <w:rsid w:val="00DE5BA2"/>
    <w:rsid w:val="00DF0C04"/>
    <w:rsid w:val="00DF1F00"/>
    <w:rsid w:val="00DF32DA"/>
    <w:rsid w:val="00E00B0A"/>
    <w:rsid w:val="00E00FF4"/>
    <w:rsid w:val="00E14421"/>
    <w:rsid w:val="00E20C71"/>
    <w:rsid w:val="00E21051"/>
    <w:rsid w:val="00E2567C"/>
    <w:rsid w:val="00E34986"/>
    <w:rsid w:val="00E36184"/>
    <w:rsid w:val="00E4357A"/>
    <w:rsid w:val="00E44DDB"/>
    <w:rsid w:val="00E46285"/>
    <w:rsid w:val="00E531C9"/>
    <w:rsid w:val="00E5458E"/>
    <w:rsid w:val="00E65DBE"/>
    <w:rsid w:val="00E860D5"/>
    <w:rsid w:val="00E95571"/>
    <w:rsid w:val="00E97D1A"/>
    <w:rsid w:val="00EA3850"/>
    <w:rsid w:val="00EA6F52"/>
    <w:rsid w:val="00EA763A"/>
    <w:rsid w:val="00EB3813"/>
    <w:rsid w:val="00EC237C"/>
    <w:rsid w:val="00EE10F7"/>
    <w:rsid w:val="00EE54FB"/>
    <w:rsid w:val="00EE5F4F"/>
    <w:rsid w:val="00EE6554"/>
    <w:rsid w:val="00EE7564"/>
    <w:rsid w:val="00EF33C3"/>
    <w:rsid w:val="00EF448A"/>
    <w:rsid w:val="00F03AAD"/>
    <w:rsid w:val="00F04012"/>
    <w:rsid w:val="00F05239"/>
    <w:rsid w:val="00F05D92"/>
    <w:rsid w:val="00F0694D"/>
    <w:rsid w:val="00F11E28"/>
    <w:rsid w:val="00F12C9A"/>
    <w:rsid w:val="00F161E7"/>
    <w:rsid w:val="00F255D9"/>
    <w:rsid w:val="00F27F99"/>
    <w:rsid w:val="00F32D8E"/>
    <w:rsid w:val="00F33858"/>
    <w:rsid w:val="00F3432D"/>
    <w:rsid w:val="00F35F5D"/>
    <w:rsid w:val="00F44C1F"/>
    <w:rsid w:val="00F45112"/>
    <w:rsid w:val="00F4695C"/>
    <w:rsid w:val="00F47D2D"/>
    <w:rsid w:val="00F500C3"/>
    <w:rsid w:val="00F55299"/>
    <w:rsid w:val="00F55482"/>
    <w:rsid w:val="00F70292"/>
    <w:rsid w:val="00F702ED"/>
    <w:rsid w:val="00F7090A"/>
    <w:rsid w:val="00F70DDF"/>
    <w:rsid w:val="00F811C4"/>
    <w:rsid w:val="00F83834"/>
    <w:rsid w:val="00F85899"/>
    <w:rsid w:val="00F859C0"/>
    <w:rsid w:val="00F93DCC"/>
    <w:rsid w:val="00F93FE8"/>
    <w:rsid w:val="00F96336"/>
    <w:rsid w:val="00FA6D88"/>
    <w:rsid w:val="00FA7336"/>
    <w:rsid w:val="00FB007A"/>
    <w:rsid w:val="00FB1D61"/>
    <w:rsid w:val="00FB7A06"/>
    <w:rsid w:val="00FC08A2"/>
    <w:rsid w:val="00FC22E7"/>
    <w:rsid w:val="00FD20C2"/>
    <w:rsid w:val="00FD648F"/>
    <w:rsid w:val="00FD7CD2"/>
    <w:rsid w:val="00FE6A4A"/>
    <w:rsid w:val="00FF1996"/>
    <w:rsid w:val="00FF39F8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B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240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240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3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23B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92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NoSpacing">
    <w:name w:val="No Spacing"/>
    <w:uiPriority w:val="1"/>
    <w:qFormat/>
    <w:rsid w:val="007923B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2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8A2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A2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A2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750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1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55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F7E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324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73240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character" w:customStyle="1" w:styleId="label-helptext">
    <w:name w:val="label-helptext"/>
    <w:basedOn w:val="DefaultParagraphFont"/>
    <w:rsid w:val="00A92797"/>
  </w:style>
  <w:style w:type="paragraph" w:customStyle="1" w:styleId="labelformbold">
    <w:name w:val="labelformbold"/>
    <w:basedOn w:val="Normal"/>
    <w:rsid w:val="00AB58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B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240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240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3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23B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92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NoSpacing">
    <w:name w:val="No Spacing"/>
    <w:uiPriority w:val="1"/>
    <w:qFormat/>
    <w:rsid w:val="007923B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2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8A2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A2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A2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750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1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55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F7E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324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73240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character" w:customStyle="1" w:styleId="label-helptext">
    <w:name w:val="label-helptext"/>
    <w:basedOn w:val="DefaultParagraphFont"/>
    <w:rsid w:val="00A92797"/>
  </w:style>
  <w:style w:type="paragraph" w:customStyle="1" w:styleId="labelformbold">
    <w:name w:val="labelformbold"/>
    <w:basedOn w:val="Normal"/>
    <w:rsid w:val="00AB58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onseildesarts.ca/glossaire/titres-admissibl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onseildesarts.ca/financement/subventions/dates-limite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A1E8-5A9D-4720-AE9F-20B34E28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2923</Words>
  <Characters>16666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Rushton, Sarah</cp:lastModifiedBy>
  <cp:revision>6</cp:revision>
  <cp:lastPrinted>2018-06-08T18:38:00Z</cp:lastPrinted>
  <dcterms:created xsi:type="dcterms:W3CDTF">2018-11-28T16:17:00Z</dcterms:created>
  <dcterms:modified xsi:type="dcterms:W3CDTF">2019-01-03T16:36:00Z</dcterms:modified>
</cp:coreProperties>
</file>